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025" w14:textId="77777777" w:rsidR="00386D90" w:rsidRDefault="00F22B3E"/>
    <w:p w14:paraId="76B30026" w14:textId="27E4F72F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566">
        <w:rPr>
          <w:rFonts w:ascii="Times New Roman" w:hAnsi="Times New Roman" w:cs="Times New Roman"/>
          <w:b/>
          <w:sz w:val="24"/>
          <w:szCs w:val="24"/>
        </w:rPr>
        <w:t>04-2223</w:t>
      </w:r>
    </w:p>
    <w:p w14:paraId="76B30027" w14:textId="7777777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732CBDCD" w14:textId="77777777" w:rsidR="0098403F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3566">
        <w:rPr>
          <w:rFonts w:ascii="Times New Roman" w:hAnsi="Times New Roman" w:cs="Times New Roman"/>
          <w:sz w:val="24"/>
          <w:szCs w:val="24"/>
        </w:rPr>
        <w:t>Nový Jiří(Rovensko)                            93032668                                 § 45/1                                       utkání A2A0602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1B799A0" w14:textId="77777777" w:rsidR="0098403F" w:rsidRDefault="0098403F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Vinšálek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Štěpán(Zálesní Lhota)           94011073                                 § 48/2                                       utkání A1A0604</w:t>
      </w:r>
    </w:p>
    <w:p w14:paraId="76B30028" w14:textId="26D4B73E" w:rsidR="00E74603" w:rsidRDefault="0098403F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Šritr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Hynek(Zálesní Lhota)                  96051338                                 § 48/1                            </w:t>
      </w:r>
      <w:r w:rsidR="00F2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utkání </w:t>
      </w:r>
      <w:r w:rsidR="007E4655">
        <w:rPr>
          <w:rFonts w:ascii="Times New Roman" w:hAnsi="Times New Roman" w:cs="Times New Roman"/>
          <w:sz w:val="24"/>
          <w:szCs w:val="24"/>
        </w:rPr>
        <w:t xml:space="preserve"> </w:t>
      </w:r>
      <w:r w:rsidR="00F22B3E">
        <w:rPr>
          <w:rFonts w:ascii="Times New Roman" w:hAnsi="Times New Roman" w:cs="Times New Roman"/>
          <w:sz w:val="24"/>
          <w:szCs w:val="24"/>
        </w:rPr>
        <w:t>A1A0604</w:t>
      </w:r>
    </w:p>
    <w:p w14:paraId="76B30029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76B3002A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76B3002B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76B3002C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002F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76B30030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002D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76B3002E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0031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6B3003C" wp14:editId="76B3003D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76B30032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76B30033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76B30034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76B30035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76B30036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76B30037" w14:textId="5A34BBE1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98403F">
      <w:rPr>
        <w:noProof/>
        <w:spacing w:val="60"/>
        <w:sz w:val="18"/>
      </w:rPr>
      <w:t>11. září 2022</w:t>
    </w:r>
    <w:r>
      <w:rPr>
        <w:spacing w:val="60"/>
        <w:sz w:val="18"/>
      </w:rPr>
      <w:fldChar w:fldCharType="end"/>
    </w:r>
  </w:p>
  <w:p w14:paraId="76B30038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76B30039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76B3003A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76B3003B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attachedTemplate r:id="rId1"/>
  <w:defaultTabStop w:val="992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03566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8403F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2B3E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76B30025"/>
  <w15:docId w15:val="{CAD5C1FC-8355-47FE-85EF-1AEEBA89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3</cp:revision>
  <cp:lastPrinted>2015-08-28T04:43:00Z</cp:lastPrinted>
  <dcterms:created xsi:type="dcterms:W3CDTF">2022-09-10T22:17:00Z</dcterms:created>
  <dcterms:modified xsi:type="dcterms:W3CDTF">2022-09-11T18:23:00Z</dcterms:modified>
</cp:coreProperties>
</file>