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2F0" w:rsidRDefault="005932F0">
      <w:pPr>
        <w:pStyle w:val="Zpat"/>
        <w:tabs>
          <w:tab w:val="left" w:pos="360"/>
          <w:tab w:val="left" w:pos="2160"/>
        </w:tabs>
        <w:jc w:val="both"/>
        <w:rPr>
          <w:sz w:val="22"/>
          <w:szCs w:val="22"/>
        </w:rPr>
      </w:pPr>
      <w:bookmarkStart w:id="0" w:name="_GoBack"/>
      <w:bookmarkEnd w:id="0"/>
    </w:p>
    <w:p w:rsidR="005932F0" w:rsidRPr="004747FE" w:rsidRDefault="002C1B65">
      <w:pPr>
        <w:rPr>
          <w:sz w:val="36"/>
          <w:szCs w:val="22"/>
          <w:u w:val="single"/>
        </w:rPr>
      </w:pPr>
      <w:r w:rsidRPr="004747FE">
        <w:rPr>
          <w:b/>
          <w:sz w:val="36"/>
          <w:szCs w:val="22"/>
          <w:u w:val="single"/>
        </w:rPr>
        <w:t>Pravidla pro mladší přípravky</w:t>
      </w:r>
      <w:r w:rsidRPr="004747FE">
        <w:rPr>
          <w:sz w:val="36"/>
          <w:szCs w:val="22"/>
          <w:u w:val="single"/>
        </w:rPr>
        <w:t xml:space="preserve"> :</w:t>
      </w:r>
    </w:p>
    <w:p w:rsidR="00661399" w:rsidRPr="00661399" w:rsidRDefault="00661399" w:rsidP="00CF2633">
      <w:pPr>
        <w:rPr>
          <w:u w:val="single"/>
        </w:rPr>
      </w:pPr>
      <w:r w:rsidRPr="00661399">
        <w:rPr>
          <w:u w:val="single"/>
        </w:rPr>
        <w:t>Mladší přípravky hrají podle pravidel fotbalu s těmito odlišnostmi:</w:t>
      </w:r>
    </w:p>
    <w:p w:rsidR="00CF2633" w:rsidRDefault="00CF2633" w:rsidP="00CF2633">
      <w:r w:rsidRPr="002F6ECA">
        <w:rPr>
          <w:b/>
        </w:rPr>
        <w:t>Počet hráčů:</w:t>
      </w:r>
      <w:r>
        <w:t xml:space="preserve"> 4+1 (čtyři hráči v poli, jeden brankář)</w:t>
      </w:r>
    </w:p>
    <w:p w:rsidR="00CF2633" w:rsidRDefault="00CF2633" w:rsidP="00CF2633">
      <w:r w:rsidRPr="002F6ECA">
        <w:rPr>
          <w:b/>
        </w:rPr>
        <w:t>Počet týmů:</w:t>
      </w:r>
      <w:r>
        <w:t xml:space="preserve"> Soutěžní utkání se hrají na dvě hřiště zároveň</w:t>
      </w:r>
    </w:p>
    <w:p w:rsidR="00CF2633" w:rsidRDefault="00CF2633" w:rsidP="00CF2633">
      <w:r w:rsidRPr="00661399">
        <w:rPr>
          <w:b/>
          <w:highlight w:val="yellow"/>
        </w:rPr>
        <w:t>Hřiště:</w:t>
      </w:r>
      <w:r w:rsidRPr="00661399">
        <w:rPr>
          <w:highlight w:val="yellow"/>
        </w:rPr>
        <w:t xml:space="preserve"> 24m x 35m   + - 2m</w:t>
      </w:r>
      <w:r>
        <w:t xml:space="preserve">  </w:t>
      </w:r>
    </w:p>
    <w:p w:rsidR="00CF2633" w:rsidRDefault="00CF2633" w:rsidP="00CF2633">
      <w:r w:rsidRPr="002F6ECA">
        <w:rPr>
          <w:b/>
        </w:rPr>
        <w:t>Branky:</w:t>
      </w:r>
      <w:r>
        <w:t xml:space="preserve"> 2m x 3m (opatřená sítěmi). </w:t>
      </w:r>
      <w:r w:rsidRPr="00661399">
        <w:rPr>
          <w:highlight w:val="yellow"/>
        </w:rPr>
        <w:t>Branky musí být zajištěné proti samovolnému spadnutí</w:t>
      </w:r>
    </w:p>
    <w:p w:rsidR="00CF2633" w:rsidRDefault="00CF2633" w:rsidP="00CF2633">
      <w:r w:rsidRPr="002F6ECA">
        <w:rPr>
          <w:b/>
        </w:rPr>
        <w:t>Hrací doba:</w:t>
      </w:r>
      <w:r>
        <w:t xml:space="preserve"> zápas 2x20 minut </w:t>
      </w:r>
      <w:r w:rsidR="00661399">
        <w:t>s 10 minutovou přestávkou bez odchodu do kabin</w:t>
      </w:r>
    </w:p>
    <w:p w:rsidR="00661399" w:rsidRDefault="00661399" w:rsidP="00CF2633">
      <w:r w:rsidRPr="00661399">
        <w:rPr>
          <w:b/>
        </w:rPr>
        <w:t>Maximální počet hráčů v mužstvu:</w:t>
      </w:r>
      <w:r>
        <w:t xml:space="preserve"> 18</w:t>
      </w:r>
    </w:p>
    <w:p w:rsidR="00CF2633" w:rsidRDefault="00CF2633" w:rsidP="00CF2633">
      <w:r w:rsidRPr="002F6ECA">
        <w:rPr>
          <w:b/>
        </w:rPr>
        <w:t>Míč:</w:t>
      </w:r>
      <w:r>
        <w:t xml:space="preserve"> velikost číslo 3, </w:t>
      </w:r>
      <w:r w:rsidRPr="00A217E4">
        <w:t>hmotnost: 250-310g, obvod: 57-62cm</w:t>
      </w:r>
    </w:p>
    <w:p w:rsidR="00CF2633" w:rsidRDefault="00CF2633" w:rsidP="00CF2633">
      <w:r w:rsidRPr="009E5A2D">
        <w:rPr>
          <w:b/>
        </w:rPr>
        <w:t>„Malá domů“</w:t>
      </w:r>
      <w:r>
        <w:t xml:space="preserve"> je povolena</w:t>
      </w:r>
    </w:p>
    <w:p w:rsidR="00CF2633" w:rsidRDefault="00CF2633" w:rsidP="00CF2633">
      <w:r w:rsidRPr="002F6ECA">
        <w:rPr>
          <w:b/>
        </w:rPr>
        <w:t>Rozehra z autu:</w:t>
      </w:r>
      <w:r>
        <w:t xml:space="preserve"> vhazováním rukama, přihrávkou nohou, nebo vyvedením míče</w:t>
      </w:r>
    </w:p>
    <w:p w:rsidR="00CF2633" w:rsidRDefault="00CF2633" w:rsidP="00CF2633">
      <w:r w:rsidRPr="009E5A2D">
        <w:rPr>
          <w:b/>
        </w:rPr>
        <w:t>Kop od branky</w:t>
      </w:r>
      <w:r>
        <w:t xml:space="preserve"> přes půlku hřiště bez dotyku země či hráče je zakázán, brankář smí „vyvážet“ míč, smí vyhodit míč rukou, první volná přihrávka v PÚ </w:t>
      </w:r>
    </w:p>
    <w:p w:rsidR="00CF2633" w:rsidRDefault="00CF2633" w:rsidP="00CF2633">
      <w:r w:rsidRPr="002F6ECA">
        <w:rPr>
          <w:b/>
        </w:rPr>
        <w:t>Střídání hráčů:</w:t>
      </w:r>
      <w:r>
        <w:t xml:space="preserve"> </w:t>
      </w:r>
      <w:bookmarkStart w:id="1" w:name="_Hlk514766481"/>
      <w:r>
        <w:t xml:space="preserve">Opakované, bez přerušení, střídat se může kdykoliv a kdekoliv v průběhu hry tak, aby na hřišti byli vždy právě 4 hráči a 1 brankář. </w:t>
      </w:r>
      <w:bookmarkEnd w:id="1"/>
    </w:p>
    <w:p w:rsidR="00CF2633" w:rsidRDefault="00CF2633" w:rsidP="00CF2633">
      <w:pPr>
        <w:pStyle w:val="Odstavecseseznamem"/>
        <w:ind w:left="0" w:right="-851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CF2633" w:rsidRDefault="00CF2633" w:rsidP="00C57686">
      <w:pPr>
        <w:pStyle w:val="Odstavecseseznamem"/>
        <w:ind w:left="0" w:right="-29"/>
        <w:rPr>
          <w:rFonts w:ascii="Calibri" w:hAnsi="Calibri"/>
          <w:b/>
          <w:color w:val="000000"/>
          <w:sz w:val="22"/>
          <w:szCs w:val="22"/>
          <w:u w:val="single"/>
        </w:rPr>
      </w:pPr>
      <w:r w:rsidRPr="004F3ED8">
        <w:rPr>
          <w:rFonts w:ascii="Calibri" w:hAnsi="Calibri"/>
          <w:b/>
          <w:color w:val="000000"/>
          <w:sz w:val="22"/>
          <w:szCs w:val="22"/>
          <w:u w:val="single"/>
        </w:rPr>
        <w:t>Pravidlo I:  Velikost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 xml:space="preserve"> hřiště</w:t>
      </w:r>
    </w:p>
    <w:p w:rsidR="00CF2633" w:rsidRPr="0076104D" w:rsidRDefault="00CF2633" w:rsidP="00C57686">
      <w:pPr>
        <w:pStyle w:val="Odstavecseseznamem"/>
        <w:ind w:left="0" w:right="-2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>1.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57686" w:rsidRPr="00661399"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  <w:t>Hřiště má rozměry 24x35</w:t>
      </w:r>
      <w:r w:rsidRPr="00661399"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  <w:t xml:space="preserve"> metrů, + - 2 metry</w:t>
      </w: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>. Může být vymezeno barevnými metami. Mety pro vyznačení brankoviště a půlky jsou odlišné od met, vyznačující hřiště.</w:t>
      </w:r>
    </w:p>
    <w:p w:rsidR="00CF2633" w:rsidRDefault="00CF2633" w:rsidP="00C57686">
      <w:pPr>
        <w:pStyle w:val="Odstavecseseznamem"/>
        <w:ind w:left="0" w:right="-2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>2.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>PÚ je vymezeno čárou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metami či kužely</w:t>
      </w: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ve vzdálenosti 5,5m od brank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y</w:t>
      </w: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Kužely se nachází 0,5 m od čáry od hřiště, z důvodu bezpečnosti.</w:t>
      </w:r>
    </w:p>
    <w:p w:rsidR="00CF2633" w:rsidRDefault="00CF2633" w:rsidP="00C57686">
      <w:pPr>
        <w:pStyle w:val="Odstavecseseznamem"/>
        <w:ind w:left="0" w:right="-2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3. </w:t>
      </w:r>
      <w:r w:rsidR="00C57686">
        <w:rPr>
          <w:rFonts w:asciiTheme="minorHAnsi" w:eastAsiaTheme="minorHAnsi" w:hAnsiTheme="minorHAnsi" w:cstheme="minorBidi"/>
          <w:sz w:val="22"/>
          <w:szCs w:val="22"/>
          <w:lang w:eastAsia="en-US"/>
        </w:rPr>
        <w:t>Obě hřiště musí být od sebe minimálně ve vzdálenosti 2 metry.</w:t>
      </w:r>
    </w:p>
    <w:p w:rsidR="00CF2633" w:rsidRDefault="00CF2633" w:rsidP="00C57686">
      <w:pPr>
        <w:pStyle w:val="Odstavecseseznamem"/>
        <w:ind w:left="0" w:right="-2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4. Do prostoru hřiště nesmí zasahovat pevné branky, které musí být ve vzdálenosti minimálně 2 metry od hřiště.</w:t>
      </w:r>
    </w:p>
    <w:p w:rsidR="0024204F" w:rsidRDefault="0024204F" w:rsidP="00C57686">
      <w:pPr>
        <w:ind w:right="-29"/>
        <w:jc w:val="both"/>
        <w:rPr>
          <w:sz w:val="22"/>
          <w:szCs w:val="22"/>
        </w:rPr>
      </w:pPr>
    </w:p>
    <w:p w:rsidR="00CF2633" w:rsidRDefault="00CF2633" w:rsidP="00C57686">
      <w:pPr>
        <w:pStyle w:val="Odstavecseseznamem"/>
        <w:ind w:left="0" w:right="-29"/>
        <w:rPr>
          <w:rFonts w:ascii="Calibri" w:hAnsi="Calibri"/>
          <w:b/>
          <w:color w:val="000000"/>
          <w:sz w:val="22"/>
          <w:szCs w:val="22"/>
          <w:u w:val="single"/>
        </w:rPr>
      </w:pPr>
      <w:r w:rsidRPr="004F3ED8">
        <w:rPr>
          <w:rFonts w:ascii="Calibri" w:hAnsi="Calibri"/>
          <w:b/>
          <w:color w:val="000000"/>
          <w:sz w:val="22"/>
          <w:szCs w:val="22"/>
          <w:u w:val="single"/>
        </w:rPr>
        <w:t>Pravidlo I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>I</w:t>
      </w:r>
      <w:r w:rsidRPr="004F3ED8">
        <w:rPr>
          <w:rFonts w:ascii="Calibri" w:hAnsi="Calibri"/>
          <w:b/>
          <w:color w:val="000000"/>
          <w:sz w:val="22"/>
          <w:szCs w:val="22"/>
          <w:u w:val="single"/>
        </w:rPr>
        <w:t xml:space="preserve">:  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>Hra brankáře, rozehra od brány</w:t>
      </w:r>
    </w:p>
    <w:p w:rsidR="00CF2633" w:rsidRPr="00BC3CC1" w:rsidRDefault="00CF2633" w:rsidP="00C57686">
      <w:pPr>
        <w:pStyle w:val="Odstavecseseznamem"/>
        <w:ind w:left="0" w:right="-2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>1. Brankář smí chytat úmyslnou malou domů do ruky.</w:t>
      </w:r>
    </w:p>
    <w:p w:rsidR="00CF2633" w:rsidRPr="00BC3CC1" w:rsidRDefault="00CF2633" w:rsidP="00C57686">
      <w:pPr>
        <w:pStyle w:val="Odstavecseseznamem"/>
        <w:ind w:left="0" w:right="-2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>2. Brankář chytá po celé šíři pokutového území.</w:t>
      </w:r>
    </w:p>
    <w:p w:rsidR="00CF2633" w:rsidRPr="00BC3CC1" w:rsidRDefault="00CF2633" w:rsidP="00C57686">
      <w:pPr>
        <w:pStyle w:val="Odstavecseseznamem"/>
        <w:ind w:left="0" w:right="-2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3. Při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kopu</w:t>
      </w: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od brány,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smí</w:t>
      </w: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brankář vyjet, rozehrát nohou či vyhodit míč rukou. Rukou může přehodit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polovinu hřiště</w:t>
      </w: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>. Rozehrou nohou nesmí překopnout půlku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hřiště bez dotyku země či hráče.</w:t>
      </w: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Při výjezdu od brány smí být brankář napadán po prvním kontaktu míče s nohou. </w:t>
      </w:r>
    </w:p>
    <w:p w:rsidR="00CF2633" w:rsidRDefault="00CF2633" w:rsidP="00C57686">
      <w:pPr>
        <w:pStyle w:val="Odstavecseseznamem"/>
        <w:ind w:left="0" w:right="-2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4. Rozehrává – li hráč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kop </w:t>
      </w: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>od brány místo brankáře, nesmí překopnout půlku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hřiště bez dotyku země či hráče</w:t>
      </w: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>. Nahraje – li brankář míč hráči, smí být soupeřem napadán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 pokutovém území</w:t>
      </w: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až po prvním doteku s míčem. Soupeř při rozehře od brány nemůže stát v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>PÚ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CF2633" w:rsidRDefault="00CF2633" w:rsidP="00C57686">
      <w:pPr>
        <w:pStyle w:val="Odstavecseseznamem"/>
        <w:ind w:left="0" w:right="-2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5</w:t>
      </w:r>
      <w:bookmarkStart w:id="2" w:name="_Hlk515616131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V případě překopnutí poloviny hřiště brankářem z PÚ, či hráčem při kopu od branky, je nařízen </w:t>
      </w:r>
      <w:r w:rsidRPr="00661399"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  <w:t>nepřímý volný kop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z poloviny hřiště. </w:t>
      </w:r>
      <w:r w:rsidRPr="00745CE7">
        <w:rPr>
          <w:rFonts w:asciiTheme="minorHAnsi" w:eastAsiaTheme="minorHAnsi" w:hAnsiTheme="minorHAnsi" w:cstheme="minorBidi"/>
          <w:sz w:val="22"/>
          <w:szCs w:val="22"/>
          <w:lang w:eastAsia="en-US"/>
        </w:rPr>
        <w:t>Stejné pravidlo pro rozehrání na vlastní polovině platí i v případě, že brankář chytí míč rukama ve hře.</w:t>
      </w:r>
    </w:p>
    <w:bookmarkEnd w:id="2"/>
    <w:p w:rsidR="00CF2633" w:rsidRDefault="00CF2633" w:rsidP="00C57686">
      <w:pPr>
        <w:pStyle w:val="Odstavecseseznamem"/>
        <w:ind w:left="0" w:right="-2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F2633" w:rsidRPr="00DC58B3" w:rsidRDefault="00CF2633" w:rsidP="00C57686">
      <w:pPr>
        <w:pStyle w:val="Odstavecseseznamem"/>
        <w:ind w:left="0" w:right="-29"/>
        <w:rPr>
          <w:rFonts w:ascii="Calibri" w:hAnsi="Calibri"/>
          <w:b/>
          <w:color w:val="000000"/>
          <w:sz w:val="22"/>
          <w:szCs w:val="22"/>
          <w:u w:val="single"/>
        </w:rPr>
      </w:pPr>
      <w:r w:rsidRPr="00DC58B3">
        <w:rPr>
          <w:rFonts w:ascii="Calibri" w:hAnsi="Calibri"/>
          <w:b/>
          <w:color w:val="000000"/>
          <w:sz w:val="22"/>
          <w:szCs w:val="22"/>
          <w:u w:val="single"/>
        </w:rPr>
        <w:t>Pravidlo III:  Standartní situace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>, střídání</w:t>
      </w:r>
    </w:p>
    <w:p w:rsidR="00CF2633" w:rsidRPr="00DC58B3" w:rsidRDefault="00CF2633" w:rsidP="00C57686">
      <w:pPr>
        <w:pStyle w:val="Odstavecseseznamem"/>
        <w:ind w:left="0" w:right="-2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1. Autové „vhazování“ mohou hráči provádět třemi způsoby. Vhozením rukou, vyjetím či rozehrou nohou. Bránící hráč stojí 1m od rozehrávajícího hráče. </w:t>
      </w:r>
      <w:r w:rsidRPr="00661399"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  <w:t>Gól z autové rozehry neplatí, pouze vyjetím po třetím doteku s míčem.</w:t>
      </w: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CF2633" w:rsidRPr="00DC58B3" w:rsidRDefault="00CF2633" w:rsidP="00C57686">
      <w:pPr>
        <w:pStyle w:val="Odstavecseseznamem"/>
        <w:ind w:left="0" w:right="-2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>2. Volné kopy na vlastní polovině jsou nepřímé, na polovině</w:t>
      </w:r>
      <w:r w:rsidR="0066139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soupeře jsou přímé. Zeď stojí 5</w:t>
      </w: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metrů od místa kopu.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CF2633" w:rsidRDefault="00CF2633" w:rsidP="00C57686">
      <w:pPr>
        <w:pStyle w:val="Odstavecseseznamem"/>
        <w:ind w:left="0" w:right="-2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3. </w:t>
      </w:r>
      <w:r w:rsidRPr="00781299"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  <w:t>Při standardní situaci musí být útočící hráč nejméně 1m od brankáře.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CF2633" w:rsidRDefault="00CF2633" w:rsidP="00C57686">
      <w:pPr>
        <w:pStyle w:val="Odstavecseseznamem"/>
        <w:ind w:left="0" w:right="-2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>. P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okutový kop</w:t>
      </w: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se zahrává ze vzdálenosti 7 metrů od branky.</w:t>
      </w:r>
    </w:p>
    <w:p w:rsidR="00CF2633" w:rsidRDefault="00CF2633" w:rsidP="00C57686">
      <w:pPr>
        <w:pStyle w:val="Odstavecseseznamem"/>
        <w:ind w:left="0" w:right="-2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5. Střídání hráčů je o</w:t>
      </w:r>
      <w:r w:rsidRPr="00967E81">
        <w:rPr>
          <w:rFonts w:asciiTheme="minorHAnsi" w:eastAsiaTheme="minorHAnsi" w:hAnsiTheme="minorHAnsi" w:cstheme="minorBidi"/>
          <w:sz w:val="22"/>
          <w:szCs w:val="22"/>
          <w:lang w:eastAsia="en-US"/>
        </w:rPr>
        <w:t>pakované, bez přerušení, střídat se může kdykoliv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kdekoliv</w:t>
      </w:r>
      <w:r w:rsidRPr="00967E8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 průběhu hry tak, aby na hřišti byli vždy právě 4 hráči a 1 brankář.</w:t>
      </w:r>
    </w:p>
    <w:p w:rsidR="00CF2633" w:rsidRDefault="00661399" w:rsidP="00C57686">
      <w:pPr>
        <w:pStyle w:val="Odstavecseseznamem"/>
        <w:ind w:left="0" w:right="-29"/>
        <w:rPr>
          <w:rFonts w:ascii="Calibri" w:hAnsi="Calibri"/>
          <w:b/>
          <w:color w:val="000000"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31750</wp:posOffset>
            </wp:positionV>
            <wp:extent cx="4694555" cy="2686685"/>
            <wp:effectExtent l="0" t="0" r="4445" b="5715"/>
            <wp:wrapNone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Snímek obrazovky 2018-06-20 v 20.20.1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4555" cy="268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04F" w:rsidRDefault="0024204F">
      <w:pPr>
        <w:jc w:val="both"/>
        <w:rPr>
          <w:sz w:val="22"/>
          <w:szCs w:val="22"/>
        </w:rPr>
      </w:pPr>
    </w:p>
    <w:p w:rsidR="0024204F" w:rsidRDefault="0024204F">
      <w:pPr>
        <w:jc w:val="both"/>
        <w:rPr>
          <w:sz w:val="22"/>
          <w:szCs w:val="22"/>
        </w:rPr>
      </w:pPr>
    </w:p>
    <w:p w:rsidR="0024204F" w:rsidRDefault="0024204F">
      <w:pPr>
        <w:jc w:val="both"/>
        <w:rPr>
          <w:sz w:val="22"/>
          <w:szCs w:val="22"/>
        </w:rPr>
      </w:pPr>
    </w:p>
    <w:p w:rsidR="0024204F" w:rsidRDefault="0024204F">
      <w:pPr>
        <w:jc w:val="both"/>
        <w:rPr>
          <w:sz w:val="22"/>
          <w:szCs w:val="22"/>
        </w:rPr>
      </w:pPr>
    </w:p>
    <w:p w:rsidR="0024204F" w:rsidRDefault="0024204F">
      <w:pPr>
        <w:jc w:val="both"/>
        <w:rPr>
          <w:sz w:val="22"/>
          <w:szCs w:val="22"/>
        </w:rPr>
      </w:pPr>
    </w:p>
    <w:p w:rsidR="0024204F" w:rsidRDefault="0024204F">
      <w:pPr>
        <w:jc w:val="both"/>
        <w:rPr>
          <w:sz w:val="22"/>
          <w:szCs w:val="22"/>
        </w:rPr>
      </w:pPr>
    </w:p>
    <w:p w:rsidR="0024204F" w:rsidRDefault="0024204F">
      <w:pPr>
        <w:jc w:val="both"/>
        <w:rPr>
          <w:sz w:val="22"/>
          <w:szCs w:val="22"/>
        </w:rPr>
      </w:pPr>
    </w:p>
    <w:p w:rsidR="0024204F" w:rsidRDefault="0024204F">
      <w:pPr>
        <w:jc w:val="both"/>
        <w:rPr>
          <w:sz w:val="22"/>
          <w:szCs w:val="22"/>
        </w:rPr>
      </w:pPr>
    </w:p>
    <w:p w:rsidR="0024204F" w:rsidRDefault="0024204F">
      <w:pPr>
        <w:jc w:val="both"/>
        <w:rPr>
          <w:sz w:val="22"/>
          <w:szCs w:val="22"/>
        </w:rPr>
      </w:pPr>
    </w:p>
    <w:p w:rsidR="0024204F" w:rsidRDefault="0024204F">
      <w:pPr>
        <w:jc w:val="both"/>
        <w:rPr>
          <w:sz w:val="22"/>
          <w:szCs w:val="22"/>
        </w:rPr>
      </w:pPr>
    </w:p>
    <w:p w:rsidR="0024204F" w:rsidRDefault="0024204F">
      <w:pPr>
        <w:jc w:val="both"/>
        <w:rPr>
          <w:sz w:val="22"/>
          <w:szCs w:val="22"/>
        </w:rPr>
      </w:pPr>
    </w:p>
    <w:p w:rsidR="00C57686" w:rsidRDefault="00C57686">
      <w:pPr>
        <w:jc w:val="both"/>
        <w:rPr>
          <w:b/>
          <w:sz w:val="22"/>
          <w:szCs w:val="22"/>
          <w:u w:val="single"/>
        </w:rPr>
      </w:pPr>
    </w:p>
    <w:p w:rsidR="005932F0" w:rsidRPr="004747FE" w:rsidRDefault="002C1B65" w:rsidP="00C57686">
      <w:pPr>
        <w:ind w:right="-29"/>
        <w:jc w:val="both"/>
        <w:rPr>
          <w:b/>
          <w:sz w:val="36"/>
          <w:szCs w:val="22"/>
        </w:rPr>
      </w:pPr>
      <w:r w:rsidRPr="004747FE">
        <w:rPr>
          <w:b/>
          <w:sz w:val="36"/>
          <w:szCs w:val="22"/>
          <w:u w:val="single"/>
        </w:rPr>
        <w:lastRenderedPageBreak/>
        <w:t xml:space="preserve">Pravidla pro starší přípravky </w:t>
      </w:r>
    </w:p>
    <w:p w:rsidR="00781299" w:rsidRPr="00781299" w:rsidRDefault="00781299" w:rsidP="00781299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81299">
        <w:rPr>
          <w:rFonts w:asciiTheme="minorHAnsi" w:hAnsiTheme="minorHAnsi" w:cstheme="minorHAnsi"/>
          <w:sz w:val="22"/>
          <w:szCs w:val="22"/>
          <w:u w:val="single"/>
        </w:rPr>
        <w:t>Mladší žáci hrají podle pravidel fotbalu s těmito odlišnostmi:</w:t>
      </w:r>
    </w:p>
    <w:p w:rsidR="00C57686" w:rsidRDefault="00C57686" w:rsidP="00C57686">
      <w:pPr>
        <w:ind w:right="-29"/>
      </w:pPr>
      <w:r w:rsidRPr="00AA4825">
        <w:rPr>
          <w:b/>
        </w:rPr>
        <w:t>Počet hráčů:</w:t>
      </w:r>
      <w:r>
        <w:t xml:space="preserve"> 5+1 (pět hráčů v poli, jeden brankář)</w:t>
      </w:r>
    </w:p>
    <w:p w:rsidR="00C57686" w:rsidRDefault="00C57686" w:rsidP="00C57686">
      <w:pPr>
        <w:ind w:right="-29"/>
      </w:pPr>
      <w:r w:rsidRPr="00AA4825">
        <w:rPr>
          <w:b/>
        </w:rPr>
        <w:t>Počet týmů:</w:t>
      </w:r>
      <w:r>
        <w:t xml:space="preserve"> Soutěžní utkání se hrají na dvě hřiště zároveň</w:t>
      </w:r>
    </w:p>
    <w:p w:rsidR="00C57686" w:rsidRDefault="00C57686" w:rsidP="00C57686">
      <w:pPr>
        <w:ind w:right="-29"/>
      </w:pPr>
      <w:r w:rsidRPr="00AA4825">
        <w:rPr>
          <w:b/>
        </w:rPr>
        <w:t>Hřiště:</w:t>
      </w:r>
      <w:r>
        <w:t xml:space="preserve"> </w:t>
      </w:r>
      <w:r w:rsidRPr="00661399">
        <w:rPr>
          <w:highlight w:val="yellow"/>
        </w:rPr>
        <w:t>27m x 42m   + - 2m</w:t>
      </w:r>
      <w:r>
        <w:t xml:space="preserve">  </w:t>
      </w:r>
    </w:p>
    <w:p w:rsidR="00C57686" w:rsidRDefault="00C57686" w:rsidP="00C57686">
      <w:pPr>
        <w:ind w:right="-29"/>
      </w:pPr>
      <w:r w:rsidRPr="00AA4825">
        <w:rPr>
          <w:b/>
        </w:rPr>
        <w:t>Branky:</w:t>
      </w:r>
      <w:r>
        <w:t xml:space="preserve"> 2m x 5m (opatřené sítěmi) </w:t>
      </w:r>
    </w:p>
    <w:p w:rsidR="00C57686" w:rsidRDefault="00C57686" w:rsidP="00C57686">
      <w:pPr>
        <w:ind w:left="708" w:right="-29"/>
      </w:pPr>
      <w:r w:rsidRPr="00661399">
        <w:rPr>
          <w:highlight w:val="yellow"/>
        </w:rPr>
        <w:t>Branky musí být zajištěny proti samovolnému spadnutí</w:t>
      </w:r>
    </w:p>
    <w:p w:rsidR="00C57686" w:rsidRDefault="00C57686" w:rsidP="00C57686">
      <w:pPr>
        <w:ind w:right="-29"/>
      </w:pPr>
      <w:r w:rsidRPr="00AA4825">
        <w:rPr>
          <w:b/>
        </w:rPr>
        <w:t>Hrací doba:</w:t>
      </w:r>
      <w:r>
        <w:t xml:space="preserve"> zápas 2x25 minut</w:t>
      </w:r>
    </w:p>
    <w:p w:rsidR="00781299" w:rsidRDefault="00781299" w:rsidP="00781299">
      <w:r w:rsidRPr="00661399">
        <w:rPr>
          <w:b/>
        </w:rPr>
        <w:t>Maximální počet hráčů v mužstvu:</w:t>
      </w:r>
      <w:r>
        <w:t xml:space="preserve"> 20</w:t>
      </w:r>
    </w:p>
    <w:p w:rsidR="00C57686" w:rsidRDefault="00C57686" w:rsidP="00C57686">
      <w:pPr>
        <w:ind w:right="-29"/>
      </w:pPr>
      <w:r w:rsidRPr="00AA4825">
        <w:rPr>
          <w:b/>
        </w:rPr>
        <w:t>Míč:</w:t>
      </w:r>
      <w:r>
        <w:t xml:space="preserve"> velikost číslo 4, </w:t>
      </w:r>
      <w:r w:rsidRPr="00A217E4">
        <w:t xml:space="preserve">hmotnost: </w:t>
      </w:r>
      <w:r w:rsidRPr="00167635">
        <w:t>290-390g, obvod: 63-66cm</w:t>
      </w:r>
    </w:p>
    <w:p w:rsidR="00C57686" w:rsidRDefault="00C57686" w:rsidP="00C57686">
      <w:pPr>
        <w:ind w:right="-29"/>
      </w:pPr>
      <w:r w:rsidRPr="00AA4825">
        <w:rPr>
          <w:b/>
        </w:rPr>
        <w:t>„Malá domů“</w:t>
      </w:r>
      <w:r>
        <w:t xml:space="preserve"> není povolena</w:t>
      </w:r>
    </w:p>
    <w:p w:rsidR="00C57686" w:rsidRDefault="00C57686" w:rsidP="00C57686">
      <w:pPr>
        <w:ind w:right="-29"/>
      </w:pPr>
      <w:r w:rsidRPr="00AA4825">
        <w:rPr>
          <w:b/>
        </w:rPr>
        <w:t>Rozehra z autu:</w:t>
      </w:r>
      <w:r>
        <w:t xml:space="preserve"> vhazováním rukama</w:t>
      </w:r>
    </w:p>
    <w:p w:rsidR="00C57686" w:rsidRDefault="00C57686" w:rsidP="00C57686">
      <w:pPr>
        <w:ind w:right="-29"/>
      </w:pPr>
      <w:r w:rsidRPr="00AA4825">
        <w:rPr>
          <w:b/>
        </w:rPr>
        <w:t>Kop od branky</w:t>
      </w:r>
      <w:r>
        <w:t xml:space="preserve"> přes půlku hřiště je bez dotyku země či hráče zakázán, první volná přihrávka v PÚ, </w:t>
      </w:r>
      <w:r w:rsidRPr="00781299">
        <w:rPr>
          <w:highlight w:val="yellow"/>
        </w:rPr>
        <w:t>brankář rozehrává při kopu od branky míč pouze ze země.</w:t>
      </w:r>
      <w:r>
        <w:t xml:space="preserve"> Hrát na soupeřovu polovinu může z PÚ výhozem z ruky.</w:t>
      </w:r>
    </w:p>
    <w:p w:rsidR="00C57686" w:rsidRDefault="00C57686" w:rsidP="00C57686">
      <w:pPr>
        <w:ind w:right="-29"/>
      </w:pPr>
      <w:bookmarkStart w:id="3" w:name="_Hlk514766533"/>
      <w:r w:rsidRPr="00AA4825">
        <w:rPr>
          <w:b/>
        </w:rPr>
        <w:t>Střídání hráčů:</w:t>
      </w:r>
      <w:r>
        <w:t xml:space="preserve"> Opakované, bez přerušení, střídat se může kdykoliv a kdekoliv v průběhu hry tak, aby na hřišti bylo vždy právě 5 hráčů a 1 brankář. </w:t>
      </w:r>
    </w:p>
    <w:bookmarkEnd w:id="3"/>
    <w:p w:rsidR="00C57686" w:rsidRDefault="00C57686" w:rsidP="00C57686">
      <w:pPr>
        <w:ind w:right="-29"/>
      </w:pPr>
    </w:p>
    <w:p w:rsidR="00C57686" w:rsidRDefault="00C57686" w:rsidP="00C57686">
      <w:pPr>
        <w:pStyle w:val="Odstavecseseznamem"/>
        <w:ind w:left="0" w:right="-29"/>
        <w:rPr>
          <w:rFonts w:ascii="Calibri" w:hAnsi="Calibri"/>
          <w:b/>
          <w:color w:val="000000"/>
          <w:sz w:val="22"/>
          <w:szCs w:val="22"/>
          <w:u w:val="single"/>
        </w:rPr>
      </w:pPr>
    </w:p>
    <w:p w:rsidR="00C57686" w:rsidRDefault="00C57686" w:rsidP="00C57686">
      <w:pPr>
        <w:pStyle w:val="Odstavecseseznamem"/>
        <w:ind w:left="0" w:right="-29"/>
        <w:rPr>
          <w:rFonts w:ascii="Calibri" w:hAnsi="Calibri"/>
          <w:b/>
          <w:color w:val="000000"/>
          <w:sz w:val="22"/>
          <w:szCs w:val="22"/>
          <w:u w:val="single"/>
        </w:rPr>
      </w:pPr>
      <w:r w:rsidRPr="004F3ED8">
        <w:rPr>
          <w:rFonts w:ascii="Calibri" w:hAnsi="Calibri"/>
          <w:b/>
          <w:color w:val="000000"/>
          <w:sz w:val="22"/>
          <w:szCs w:val="22"/>
          <w:u w:val="single"/>
        </w:rPr>
        <w:t>Pravidlo I:  Velikost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 xml:space="preserve"> hřiště</w:t>
      </w:r>
    </w:p>
    <w:p w:rsidR="00C57686" w:rsidRPr="0076104D" w:rsidRDefault="00C57686" w:rsidP="00C57686">
      <w:pPr>
        <w:pStyle w:val="Odstavecseseznamem"/>
        <w:ind w:left="0" w:right="-2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>1.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81299"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  <w:t>Hřiště má rozměry 42x27 metrů, + - 2 metry</w:t>
      </w: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>. Může být vymezeno barevnými metami. Mety pro vyznačení brankoviště a půlky jsou odlišné od met, vyznačující hřiště.</w:t>
      </w:r>
    </w:p>
    <w:p w:rsidR="00C57686" w:rsidRDefault="00C57686" w:rsidP="00C57686">
      <w:pPr>
        <w:pStyle w:val="Odstavecseseznamem"/>
        <w:ind w:left="0" w:right="-2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>2.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>PÚ je vymezeno čárou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metami či kužely</w:t>
      </w: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ve vzdálenosti 5,5m od brank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y</w:t>
      </w:r>
      <w:r w:rsidRPr="0076104D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Kužely se nachází 0,5 m od čáry od hřiště, z důvodu bezpečnosti.</w:t>
      </w:r>
    </w:p>
    <w:p w:rsidR="00C57686" w:rsidRDefault="00C57686" w:rsidP="00C57686">
      <w:pPr>
        <w:pStyle w:val="Odstavecseseznamem"/>
        <w:ind w:left="0" w:right="-2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3. Obě hřiště musí být od sebe minimálně ve vzdálenosti 2 metry.</w:t>
      </w:r>
    </w:p>
    <w:p w:rsidR="00C57686" w:rsidRDefault="00C57686" w:rsidP="00C57686">
      <w:pPr>
        <w:pStyle w:val="Odstavecseseznamem"/>
        <w:ind w:left="0" w:right="-2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4. Do prostor hřiště nesmí zasahovat pevné branky, které musí být ve vzdálenosti minimálně 2 metry od hřiště.</w:t>
      </w:r>
    </w:p>
    <w:p w:rsidR="005932F0" w:rsidRDefault="005932F0" w:rsidP="00C57686">
      <w:pPr>
        <w:ind w:right="-29"/>
        <w:jc w:val="both"/>
        <w:rPr>
          <w:sz w:val="22"/>
          <w:szCs w:val="22"/>
        </w:rPr>
      </w:pPr>
    </w:p>
    <w:p w:rsidR="00C57686" w:rsidRDefault="00C57686" w:rsidP="00C57686">
      <w:pPr>
        <w:pStyle w:val="Odstavecseseznamem"/>
        <w:ind w:left="0" w:right="-29"/>
        <w:rPr>
          <w:rFonts w:ascii="Calibri" w:hAnsi="Calibri"/>
          <w:b/>
          <w:color w:val="000000"/>
          <w:sz w:val="22"/>
          <w:szCs w:val="22"/>
          <w:u w:val="single"/>
        </w:rPr>
      </w:pPr>
      <w:r w:rsidRPr="004F3ED8">
        <w:rPr>
          <w:rFonts w:ascii="Calibri" w:hAnsi="Calibri"/>
          <w:b/>
          <w:color w:val="000000"/>
          <w:sz w:val="22"/>
          <w:szCs w:val="22"/>
          <w:u w:val="single"/>
        </w:rPr>
        <w:t>Pravidlo I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>I</w:t>
      </w:r>
      <w:r w:rsidRPr="004F3ED8">
        <w:rPr>
          <w:rFonts w:ascii="Calibri" w:hAnsi="Calibri"/>
          <w:b/>
          <w:color w:val="000000"/>
          <w:sz w:val="22"/>
          <w:szCs w:val="22"/>
          <w:u w:val="single"/>
        </w:rPr>
        <w:t xml:space="preserve">:  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>Hra brankáře, rozehra od brány</w:t>
      </w:r>
    </w:p>
    <w:p w:rsidR="00C57686" w:rsidRPr="00BC3CC1" w:rsidRDefault="00C57686" w:rsidP="00C57686">
      <w:pPr>
        <w:pStyle w:val="Odstavecseseznamem"/>
        <w:ind w:left="0" w:right="-2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1. Brankář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ne</w:t>
      </w: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>smí chytat úmyslnou malou domů do ruky.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81299"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  <w:t>V případě zahrání „malé domů“ se kope nepřímý volný kop z hranice PÚ na straně, kde došlo k přestupku.</w:t>
      </w:r>
    </w:p>
    <w:p w:rsidR="00C57686" w:rsidRPr="00BC3CC1" w:rsidRDefault="00C57686" w:rsidP="00C57686">
      <w:pPr>
        <w:pStyle w:val="Odstavecseseznamem"/>
        <w:ind w:left="0" w:right="-2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>2. Brankář chytá po celé šíři pokutového území.</w:t>
      </w:r>
    </w:p>
    <w:p w:rsidR="00C57686" w:rsidRDefault="00C57686" w:rsidP="00C57686">
      <w:pPr>
        <w:pStyle w:val="Odstavecseseznamem"/>
        <w:ind w:left="0" w:right="-2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3. Při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kopu</w:t>
      </w: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od brány brankář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rozehrává míč ze země</w:t>
      </w: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>. Rozehrou nohou nesmí překopnout půlku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hřiště bez dotyku země či hráče</w:t>
      </w: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</w:p>
    <w:p w:rsidR="00C57686" w:rsidRDefault="00C57686" w:rsidP="00C57686">
      <w:pPr>
        <w:pStyle w:val="Odstavecseseznamem"/>
        <w:ind w:left="0" w:right="-2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4. Rozehrává – li hráč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kop</w:t>
      </w: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od brány místo brankáře, nesmí překopnout půlku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hřiště</w:t>
      </w: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>. Nahraje – li brankář míč hráči, smí být soupeřem napadán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 pokutovém území</w:t>
      </w: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až po prvním doteku s míčem. Soupeř při rozehře od brány nemůže stát v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Pr="00BC3CC1">
        <w:rPr>
          <w:rFonts w:asciiTheme="minorHAnsi" w:eastAsiaTheme="minorHAnsi" w:hAnsiTheme="minorHAnsi" w:cstheme="minorBidi"/>
          <w:sz w:val="22"/>
          <w:szCs w:val="22"/>
          <w:lang w:eastAsia="en-US"/>
        </w:rPr>
        <w:t>PÚ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C57686" w:rsidRDefault="00C57686" w:rsidP="00C57686">
      <w:pPr>
        <w:pStyle w:val="Odstavecseseznamem"/>
        <w:ind w:left="0" w:right="-2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5. </w:t>
      </w:r>
      <w:r w:rsidRPr="00781299"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  <w:t>V případě překopnutí poloviny hřiště při kopu od brány z PÚ je nařízen nepřímý volný kop z poloviny hřiště.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45CE7">
        <w:rPr>
          <w:rFonts w:asciiTheme="minorHAnsi" w:eastAsiaTheme="minorHAnsi" w:hAnsiTheme="minorHAnsi" w:cstheme="minorBidi"/>
          <w:sz w:val="22"/>
          <w:szCs w:val="22"/>
          <w:lang w:eastAsia="en-US"/>
        </w:rPr>
        <w:t>Stejné pravidlo pro rozehrání na vlastní polovině platí i v případě, že brankář chytí míč rukama ve hře.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Vyhozením může přehodit polovinu hřiště.</w:t>
      </w:r>
    </w:p>
    <w:p w:rsidR="00C57686" w:rsidRDefault="00C57686" w:rsidP="00C57686">
      <w:pPr>
        <w:pStyle w:val="Odstavecseseznamem"/>
        <w:ind w:left="0" w:right="-2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57686" w:rsidRDefault="00C57686" w:rsidP="00C57686">
      <w:pPr>
        <w:pStyle w:val="Odstavecseseznamem"/>
        <w:ind w:left="0" w:right="-2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57686" w:rsidRPr="00DC58B3" w:rsidRDefault="00C57686" w:rsidP="00C57686">
      <w:pPr>
        <w:pStyle w:val="Odstavecseseznamem"/>
        <w:ind w:left="0" w:right="-29"/>
        <w:rPr>
          <w:rFonts w:ascii="Calibri" w:hAnsi="Calibri"/>
          <w:b/>
          <w:color w:val="000000"/>
          <w:sz w:val="22"/>
          <w:szCs w:val="22"/>
          <w:u w:val="single"/>
        </w:rPr>
      </w:pPr>
      <w:r w:rsidRPr="00DC58B3">
        <w:rPr>
          <w:rFonts w:ascii="Calibri" w:hAnsi="Calibri"/>
          <w:b/>
          <w:color w:val="000000"/>
          <w:sz w:val="22"/>
          <w:szCs w:val="22"/>
          <w:u w:val="single"/>
        </w:rPr>
        <w:t>Pravidlo III:  Standartní situace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>, střídání</w:t>
      </w:r>
    </w:p>
    <w:p w:rsidR="00C57686" w:rsidRPr="00DC58B3" w:rsidRDefault="00C57686" w:rsidP="00C57686">
      <w:pPr>
        <w:pStyle w:val="Odstavecseseznamem"/>
        <w:ind w:left="0" w:right="-2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1. Autové „vhazování“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se rozehrává vhozením rukou</w:t>
      </w: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>. Bránící hráč stojí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nejméně</w:t>
      </w: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1m od rozehrávajícího hráče. </w:t>
      </w:r>
    </w:p>
    <w:p w:rsidR="00C57686" w:rsidRDefault="00C57686" w:rsidP="00C57686">
      <w:pPr>
        <w:pStyle w:val="Odstavecseseznamem"/>
        <w:ind w:left="0" w:right="-2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>2. Volné kopy na vlastní polovině jsou nepřímé, na polovině soupeře jsou přímé. Zeď stojí 5 metrů od místa kopu.</w:t>
      </w:r>
    </w:p>
    <w:p w:rsidR="00C57686" w:rsidRDefault="00C57686" w:rsidP="00C57686">
      <w:pPr>
        <w:pStyle w:val="Odstavecseseznamem"/>
        <w:ind w:left="0" w:right="-2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 w:rsidRPr="00781299">
        <w:rPr>
          <w:rFonts w:asciiTheme="minorHAnsi" w:eastAsiaTheme="minorHAnsi" w:hAnsiTheme="minorHAnsi" w:cstheme="minorBidi"/>
          <w:sz w:val="22"/>
          <w:szCs w:val="22"/>
          <w:highlight w:val="yellow"/>
          <w:lang w:eastAsia="en-US"/>
        </w:rPr>
        <w:t>. Při standardní situaci musí být útočící hráč nejméně 1m od brankáře.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C57686" w:rsidRDefault="00C57686" w:rsidP="00C57686">
      <w:pPr>
        <w:pStyle w:val="Odstavecseseznamem"/>
        <w:ind w:left="0" w:right="-29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4</w:t>
      </w: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>. P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okutový kop</w:t>
      </w:r>
      <w:r w:rsidRPr="00DC58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se zahrává ze vzdálenosti 7 metrů od branky.</w:t>
      </w:r>
    </w:p>
    <w:p w:rsidR="005932F0" w:rsidRDefault="00C57686" w:rsidP="00C57686">
      <w:pPr>
        <w:ind w:right="-29"/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5. </w:t>
      </w:r>
      <w:r w:rsidRPr="00032D8E">
        <w:rPr>
          <w:rFonts w:asciiTheme="minorHAnsi" w:eastAsiaTheme="minorHAnsi" w:hAnsiTheme="minorHAnsi" w:cstheme="minorBidi"/>
          <w:sz w:val="22"/>
          <w:szCs w:val="22"/>
          <w:lang w:eastAsia="en-US"/>
        </w:rPr>
        <w:t>Střídání hráčů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je</w:t>
      </w:r>
      <w:r w:rsidRPr="00032D8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</w:t>
      </w:r>
      <w:r w:rsidRPr="00032D8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pakované, bez přerušení, střídat se může kdykoliv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kdekoliv </w:t>
      </w:r>
      <w:r w:rsidRPr="00032D8E">
        <w:rPr>
          <w:rFonts w:asciiTheme="minorHAnsi" w:eastAsiaTheme="minorHAnsi" w:hAnsiTheme="minorHAnsi" w:cstheme="minorBidi"/>
          <w:sz w:val="22"/>
          <w:szCs w:val="22"/>
          <w:lang w:eastAsia="en-US"/>
        </w:rPr>
        <w:t>v průběhu hry tak, aby na hřišti bylo vždy právě 5 hráčů a 1 brankář.</w:t>
      </w:r>
    </w:p>
    <w:p w:rsidR="005932F0" w:rsidRDefault="004747FE">
      <w:pPr>
        <w:jc w:val="both"/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-222250</wp:posOffset>
            </wp:positionH>
            <wp:positionV relativeFrom="paragraph">
              <wp:posOffset>194071</wp:posOffset>
            </wp:positionV>
            <wp:extent cx="4718124" cy="2736000"/>
            <wp:effectExtent l="0" t="0" r="0" b="0"/>
            <wp:wrapNone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Snímek obrazovky 2018-06-20 v 20.22.2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8124" cy="27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2F0" w:rsidRDefault="005932F0">
      <w:pPr>
        <w:jc w:val="both"/>
        <w:rPr>
          <w:b/>
          <w:sz w:val="22"/>
          <w:szCs w:val="22"/>
          <w:u w:val="single"/>
        </w:rPr>
      </w:pPr>
    </w:p>
    <w:p w:rsidR="005932F0" w:rsidRDefault="005932F0">
      <w:pPr>
        <w:jc w:val="both"/>
        <w:rPr>
          <w:b/>
          <w:sz w:val="22"/>
          <w:szCs w:val="22"/>
          <w:u w:val="single"/>
        </w:rPr>
      </w:pPr>
    </w:p>
    <w:p w:rsidR="005932F0" w:rsidRDefault="005932F0">
      <w:pPr>
        <w:jc w:val="both"/>
        <w:rPr>
          <w:b/>
          <w:sz w:val="22"/>
          <w:szCs w:val="22"/>
          <w:u w:val="single"/>
        </w:rPr>
      </w:pPr>
    </w:p>
    <w:p w:rsidR="005932F0" w:rsidRDefault="005932F0">
      <w:pPr>
        <w:jc w:val="both"/>
        <w:rPr>
          <w:b/>
          <w:sz w:val="22"/>
          <w:szCs w:val="22"/>
          <w:u w:val="single"/>
        </w:rPr>
      </w:pPr>
    </w:p>
    <w:p w:rsidR="005932F0" w:rsidRDefault="005932F0">
      <w:pPr>
        <w:jc w:val="both"/>
        <w:rPr>
          <w:b/>
          <w:sz w:val="22"/>
          <w:szCs w:val="22"/>
          <w:u w:val="single"/>
        </w:rPr>
      </w:pPr>
    </w:p>
    <w:p w:rsidR="005932F0" w:rsidRDefault="005932F0">
      <w:pPr>
        <w:jc w:val="both"/>
        <w:rPr>
          <w:b/>
          <w:sz w:val="22"/>
          <w:szCs w:val="22"/>
          <w:u w:val="single"/>
        </w:rPr>
      </w:pPr>
    </w:p>
    <w:p w:rsidR="005932F0" w:rsidRDefault="005932F0">
      <w:pPr>
        <w:jc w:val="both"/>
        <w:rPr>
          <w:b/>
          <w:sz w:val="22"/>
          <w:szCs w:val="22"/>
          <w:u w:val="single"/>
        </w:rPr>
      </w:pPr>
    </w:p>
    <w:p w:rsidR="005932F0" w:rsidRDefault="005932F0">
      <w:pPr>
        <w:jc w:val="both"/>
        <w:rPr>
          <w:b/>
          <w:sz w:val="22"/>
          <w:szCs w:val="22"/>
          <w:u w:val="single"/>
        </w:rPr>
      </w:pPr>
    </w:p>
    <w:p w:rsidR="005932F0" w:rsidRDefault="005932F0">
      <w:pPr>
        <w:jc w:val="both"/>
        <w:rPr>
          <w:b/>
          <w:sz w:val="22"/>
          <w:szCs w:val="22"/>
          <w:u w:val="single"/>
        </w:rPr>
      </w:pPr>
    </w:p>
    <w:p w:rsidR="005932F0" w:rsidRDefault="005932F0">
      <w:pPr>
        <w:jc w:val="both"/>
        <w:rPr>
          <w:b/>
          <w:sz w:val="22"/>
          <w:szCs w:val="22"/>
          <w:u w:val="single"/>
        </w:rPr>
      </w:pPr>
    </w:p>
    <w:p w:rsidR="005932F0" w:rsidRDefault="005932F0">
      <w:pPr>
        <w:jc w:val="both"/>
        <w:rPr>
          <w:b/>
          <w:sz w:val="22"/>
          <w:szCs w:val="22"/>
          <w:u w:val="single"/>
        </w:rPr>
      </w:pPr>
    </w:p>
    <w:p w:rsidR="005932F0" w:rsidRDefault="005932F0">
      <w:pPr>
        <w:jc w:val="both"/>
        <w:rPr>
          <w:b/>
          <w:sz w:val="22"/>
          <w:szCs w:val="22"/>
          <w:u w:val="single"/>
        </w:rPr>
      </w:pPr>
    </w:p>
    <w:p w:rsidR="005932F0" w:rsidRDefault="005932F0">
      <w:pPr>
        <w:jc w:val="both"/>
        <w:rPr>
          <w:b/>
          <w:sz w:val="22"/>
          <w:szCs w:val="22"/>
          <w:u w:val="single"/>
        </w:rPr>
      </w:pPr>
    </w:p>
    <w:p w:rsidR="009C6292" w:rsidRDefault="009C6292">
      <w:pPr>
        <w:jc w:val="both"/>
        <w:rPr>
          <w:b/>
          <w:sz w:val="22"/>
          <w:szCs w:val="22"/>
          <w:u w:val="single"/>
        </w:rPr>
      </w:pPr>
    </w:p>
    <w:p w:rsidR="009C6292" w:rsidRDefault="009C6292">
      <w:pPr>
        <w:jc w:val="both"/>
        <w:rPr>
          <w:b/>
          <w:sz w:val="22"/>
          <w:szCs w:val="22"/>
          <w:u w:val="single"/>
        </w:rPr>
      </w:pPr>
    </w:p>
    <w:sectPr w:rsidR="009C6292">
      <w:footerReference w:type="even" r:id="rId10"/>
      <w:footerReference w:type="default" r:id="rId11"/>
      <w:pgSz w:w="8392" w:h="11907" w:code="11"/>
      <w:pgMar w:top="851" w:right="851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54B" w:rsidRDefault="0009654B">
      <w:r>
        <w:separator/>
      </w:r>
    </w:p>
  </w:endnote>
  <w:endnote w:type="continuationSeparator" w:id="0">
    <w:p w:rsidR="0009654B" w:rsidRDefault="0009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2F0" w:rsidRDefault="002C1B6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932F0" w:rsidRDefault="005932F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2F0" w:rsidRDefault="002C1B6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E083F">
      <w:rPr>
        <w:rStyle w:val="slostrnky"/>
        <w:noProof/>
      </w:rPr>
      <w:t>4</w:t>
    </w:r>
    <w:r>
      <w:rPr>
        <w:rStyle w:val="slostrnky"/>
      </w:rPr>
      <w:fldChar w:fldCharType="end"/>
    </w:r>
  </w:p>
  <w:p w:rsidR="005932F0" w:rsidRDefault="005932F0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54B" w:rsidRDefault="0009654B">
      <w:r>
        <w:separator/>
      </w:r>
    </w:p>
  </w:footnote>
  <w:footnote w:type="continuationSeparator" w:id="0">
    <w:p w:rsidR="0009654B" w:rsidRDefault="00096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2996"/>
    <w:multiLevelType w:val="hybridMultilevel"/>
    <w:tmpl w:val="32741366"/>
    <w:lvl w:ilvl="0" w:tplc="030AD0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4F4EB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1914589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768353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90F1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9090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BAE9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521C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A2F5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14993"/>
    <w:multiLevelType w:val="hybridMultilevel"/>
    <w:tmpl w:val="63F64132"/>
    <w:lvl w:ilvl="0" w:tplc="6A76B6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2805F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3037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703E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6CC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D481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B876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6EAC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9C4B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87160A"/>
    <w:multiLevelType w:val="hybridMultilevel"/>
    <w:tmpl w:val="D22EB1D8"/>
    <w:lvl w:ilvl="0" w:tplc="9A24D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0CBF1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B14FA7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163EBE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AA6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BE79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B4BF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92C0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4039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C70C65"/>
    <w:multiLevelType w:val="hybridMultilevel"/>
    <w:tmpl w:val="7D3E4D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D5560"/>
    <w:multiLevelType w:val="hybridMultilevel"/>
    <w:tmpl w:val="6EA2DDB2"/>
    <w:lvl w:ilvl="0" w:tplc="00BA35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61CD2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CA603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5287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6CB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4EE4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E836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CE1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8CB2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C222CC"/>
    <w:multiLevelType w:val="hybridMultilevel"/>
    <w:tmpl w:val="219266AA"/>
    <w:lvl w:ilvl="0" w:tplc="6908F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9B20D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C66B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D2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D839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94D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CC97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C021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262F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E1317"/>
    <w:multiLevelType w:val="hybridMultilevel"/>
    <w:tmpl w:val="9EE66CAC"/>
    <w:lvl w:ilvl="0" w:tplc="8FF054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3727B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9C38B0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838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695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D8A0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5090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387E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00AA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850B99"/>
    <w:multiLevelType w:val="hybridMultilevel"/>
    <w:tmpl w:val="DA208AD0"/>
    <w:lvl w:ilvl="0" w:tplc="BF7EEA42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</w:lvl>
    <w:lvl w:ilvl="1" w:tplc="80162FF6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2" w:tplc="4C0E33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C4E9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6619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EE78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EE63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B0041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24BD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367F96"/>
    <w:multiLevelType w:val="hybridMultilevel"/>
    <w:tmpl w:val="11B004D8"/>
    <w:lvl w:ilvl="0" w:tplc="ABCA03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957C1D1E">
      <w:start w:val="1"/>
      <w:numFmt w:val="lowerLetter"/>
      <w:lvlText w:val="%2."/>
      <w:lvlJc w:val="left"/>
      <w:pPr>
        <w:ind w:left="1440" w:hanging="360"/>
      </w:pPr>
    </w:lvl>
    <w:lvl w:ilvl="2" w:tplc="5FC8106E">
      <w:start w:val="1"/>
      <w:numFmt w:val="lowerRoman"/>
      <w:lvlText w:val="%3."/>
      <w:lvlJc w:val="right"/>
      <w:pPr>
        <w:ind w:left="2160" w:hanging="180"/>
      </w:pPr>
    </w:lvl>
    <w:lvl w:ilvl="3" w:tplc="8DE86BC6">
      <w:start w:val="1"/>
      <w:numFmt w:val="decimal"/>
      <w:lvlText w:val="%4."/>
      <w:lvlJc w:val="left"/>
      <w:pPr>
        <w:ind w:left="2880" w:hanging="360"/>
      </w:pPr>
    </w:lvl>
    <w:lvl w:ilvl="4" w:tplc="29645358">
      <w:start w:val="1"/>
      <w:numFmt w:val="lowerLetter"/>
      <w:lvlText w:val="%5."/>
      <w:lvlJc w:val="left"/>
      <w:pPr>
        <w:ind w:left="3600" w:hanging="360"/>
      </w:pPr>
    </w:lvl>
    <w:lvl w:ilvl="5" w:tplc="CA06D166">
      <w:start w:val="1"/>
      <w:numFmt w:val="lowerRoman"/>
      <w:lvlText w:val="%6."/>
      <w:lvlJc w:val="right"/>
      <w:pPr>
        <w:ind w:left="4320" w:hanging="180"/>
      </w:pPr>
    </w:lvl>
    <w:lvl w:ilvl="6" w:tplc="EAEE3A8A">
      <w:start w:val="1"/>
      <w:numFmt w:val="decimal"/>
      <w:lvlText w:val="%7."/>
      <w:lvlJc w:val="left"/>
      <w:pPr>
        <w:ind w:left="5040" w:hanging="360"/>
      </w:pPr>
    </w:lvl>
    <w:lvl w:ilvl="7" w:tplc="324869DC">
      <w:start w:val="1"/>
      <w:numFmt w:val="lowerLetter"/>
      <w:lvlText w:val="%8."/>
      <w:lvlJc w:val="left"/>
      <w:pPr>
        <w:ind w:left="5760" w:hanging="360"/>
      </w:pPr>
    </w:lvl>
    <w:lvl w:ilvl="8" w:tplc="8758CFA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B62DC"/>
    <w:multiLevelType w:val="hybridMultilevel"/>
    <w:tmpl w:val="BAD07380"/>
    <w:lvl w:ilvl="0" w:tplc="F6FCE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380A2C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F657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22D8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0A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44B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0654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8216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24E3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CF2267"/>
    <w:multiLevelType w:val="hybridMultilevel"/>
    <w:tmpl w:val="BBEE3532"/>
    <w:lvl w:ilvl="0" w:tplc="F2EE4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6F072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6A8A7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3817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898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1C65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269C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2C13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88D3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911AF5"/>
    <w:multiLevelType w:val="hybridMultilevel"/>
    <w:tmpl w:val="420E8980"/>
    <w:lvl w:ilvl="0" w:tplc="94A4E25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CA328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1407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5C81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C636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2EB0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0CF2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EA2F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54C6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F34411"/>
    <w:multiLevelType w:val="hybridMultilevel"/>
    <w:tmpl w:val="D51C19E0"/>
    <w:lvl w:ilvl="0" w:tplc="79E0E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19895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7CA2E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F03D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8ABF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F462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F26B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7211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B686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8439F7"/>
    <w:multiLevelType w:val="hybridMultilevel"/>
    <w:tmpl w:val="EA9C03DA"/>
    <w:lvl w:ilvl="0" w:tplc="592EB0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48ECED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CF220A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DCC1178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8FAADC8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25ACBE3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E9E368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5B4AE2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7009BC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C62A63"/>
    <w:multiLevelType w:val="hybridMultilevel"/>
    <w:tmpl w:val="D4D80024"/>
    <w:lvl w:ilvl="0" w:tplc="29608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03664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D41CB1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5A3A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4D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088A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C690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8413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AC9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FB5A93"/>
    <w:multiLevelType w:val="hybridMultilevel"/>
    <w:tmpl w:val="E7321AF6"/>
    <w:lvl w:ilvl="0" w:tplc="BCF6C9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0569FC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69E001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9841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1C130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F044E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2EDE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90CF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1E13E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7B4297"/>
    <w:multiLevelType w:val="hybridMultilevel"/>
    <w:tmpl w:val="85ACBA86"/>
    <w:lvl w:ilvl="0" w:tplc="040693DA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</w:lvl>
    <w:lvl w:ilvl="1" w:tplc="BB8C58C2">
      <w:start w:val="1"/>
      <w:numFmt w:val="lowerLetter"/>
      <w:lvlText w:val="%2)"/>
      <w:lvlJc w:val="left"/>
      <w:pPr>
        <w:tabs>
          <w:tab w:val="num" w:pos="1092"/>
        </w:tabs>
        <w:ind w:left="1092" w:hanging="360"/>
      </w:pPr>
    </w:lvl>
    <w:lvl w:ilvl="2" w:tplc="73C02A78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C15EE51C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1E1220C8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BE6B610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244E3D44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D354E14E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15F6CC6C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17" w15:restartNumberingAfterBreak="0">
    <w:nsid w:val="4B996107"/>
    <w:multiLevelType w:val="hybridMultilevel"/>
    <w:tmpl w:val="98F0BA94"/>
    <w:lvl w:ilvl="0" w:tplc="233E44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41412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AF4ED2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C8A8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F0DE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8E00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F6A3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D8DC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88DD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F82DE7"/>
    <w:multiLevelType w:val="hybridMultilevel"/>
    <w:tmpl w:val="5454AC80"/>
    <w:lvl w:ilvl="0" w:tplc="1A163566">
      <w:start w:val="2"/>
      <w:numFmt w:val="bullet"/>
      <w:lvlText w:val=""/>
      <w:lvlJc w:val="left"/>
      <w:pPr>
        <w:ind w:left="780" w:hanging="360"/>
      </w:pPr>
      <w:rPr>
        <w:rFonts w:ascii="Symbol" w:eastAsia="Calibri" w:hAnsi="Symbol" w:cs="Tahoma" w:hint="default"/>
      </w:rPr>
    </w:lvl>
    <w:lvl w:ilvl="1" w:tplc="0EAC2A0C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7F23C2E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C0C98E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8F8E5B2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703E68D0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75CEF90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EDFC70EA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8E1230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A4435E4"/>
    <w:multiLevelType w:val="hybridMultilevel"/>
    <w:tmpl w:val="ACCE02FC"/>
    <w:lvl w:ilvl="0" w:tplc="97D423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246B99C">
      <w:start w:val="1"/>
      <w:numFmt w:val="lowerLetter"/>
      <w:lvlText w:val="%2."/>
      <w:lvlJc w:val="left"/>
      <w:pPr>
        <w:ind w:left="1440" w:hanging="360"/>
      </w:pPr>
    </w:lvl>
    <w:lvl w:ilvl="2" w:tplc="11A2D140">
      <w:start w:val="1"/>
      <w:numFmt w:val="lowerRoman"/>
      <w:lvlText w:val="%3."/>
      <w:lvlJc w:val="right"/>
      <w:pPr>
        <w:ind w:left="2160" w:hanging="180"/>
      </w:pPr>
    </w:lvl>
    <w:lvl w:ilvl="3" w:tplc="241EF730">
      <w:start w:val="1"/>
      <w:numFmt w:val="decimal"/>
      <w:lvlText w:val="%4."/>
      <w:lvlJc w:val="left"/>
      <w:pPr>
        <w:ind w:left="2880" w:hanging="360"/>
      </w:pPr>
    </w:lvl>
    <w:lvl w:ilvl="4" w:tplc="8634081A">
      <w:start w:val="1"/>
      <w:numFmt w:val="lowerLetter"/>
      <w:lvlText w:val="%5."/>
      <w:lvlJc w:val="left"/>
      <w:pPr>
        <w:ind w:left="3600" w:hanging="360"/>
      </w:pPr>
    </w:lvl>
    <w:lvl w:ilvl="5" w:tplc="0A2C8420">
      <w:start w:val="1"/>
      <w:numFmt w:val="lowerRoman"/>
      <w:lvlText w:val="%6."/>
      <w:lvlJc w:val="right"/>
      <w:pPr>
        <w:ind w:left="4320" w:hanging="180"/>
      </w:pPr>
    </w:lvl>
    <w:lvl w:ilvl="6" w:tplc="270EA64E">
      <w:start w:val="1"/>
      <w:numFmt w:val="decimal"/>
      <w:lvlText w:val="%7."/>
      <w:lvlJc w:val="left"/>
      <w:pPr>
        <w:ind w:left="5040" w:hanging="360"/>
      </w:pPr>
    </w:lvl>
    <w:lvl w:ilvl="7" w:tplc="AC2EF4AC">
      <w:start w:val="1"/>
      <w:numFmt w:val="lowerLetter"/>
      <w:lvlText w:val="%8."/>
      <w:lvlJc w:val="left"/>
      <w:pPr>
        <w:ind w:left="5760" w:hanging="360"/>
      </w:pPr>
    </w:lvl>
    <w:lvl w:ilvl="8" w:tplc="2A60339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169B2"/>
    <w:multiLevelType w:val="hybridMultilevel"/>
    <w:tmpl w:val="D91C8464"/>
    <w:lvl w:ilvl="0" w:tplc="5C64F5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6F8840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640A902">
      <w:start w:val="2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58AC3F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E010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32CF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8E7B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088F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2A23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7B1E60"/>
    <w:multiLevelType w:val="hybridMultilevel"/>
    <w:tmpl w:val="3F4EEEE8"/>
    <w:lvl w:ilvl="0" w:tplc="A6709C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3BFCBD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2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963C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4480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FA7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68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BA12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07F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7A23A2"/>
    <w:multiLevelType w:val="hybridMultilevel"/>
    <w:tmpl w:val="59D83372"/>
    <w:lvl w:ilvl="0" w:tplc="026C58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414934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8302FE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D5E156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598258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4E0000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B40F82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B883F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CF0693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81A0A2F"/>
    <w:multiLevelType w:val="hybridMultilevel"/>
    <w:tmpl w:val="B3C40350"/>
    <w:lvl w:ilvl="0" w:tplc="ED30090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</w:lvl>
    <w:lvl w:ilvl="1" w:tplc="BC7EC6CC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279272DC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C41E4438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9E7A1B5C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1D9C6D3A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D6145628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A05A3294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D57C730C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24" w15:restartNumberingAfterBreak="0">
    <w:nsid w:val="6DBD32DD"/>
    <w:multiLevelType w:val="hybridMultilevel"/>
    <w:tmpl w:val="DB90E2BE"/>
    <w:lvl w:ilvl="0" w:tplc="4716A7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3E7687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88885A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E689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EA88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BE3D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983B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9A4E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A6ED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226850"/>
    <w:multiLevelType w:val="hybridMultilevel"/>
    <w:tmpl w:val="0F08FFBE"/>
    <w:lvl w:ilvl="0" w:tplc="76344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C2DF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92B3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56AA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2E0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5646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1254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C049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DECD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B135D1"/>
    <w:multiLevelType w:val="hybridMultilevel"/>
    <w:tmpl w:val="9EE8CF42"/>
    <w:lvl w:ilvl="0" w:tplc="E8AE03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7D452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56AF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AA59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4CDE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DE6B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46AE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FA20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D608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22"/>
  </w:num>
  <w:num w:numId="20">
    <w:abstractNumId w:val="15"/>
  </w:num>
  <w:num w:numId="21">
    <w:abstractNumId w:val="19"/>
  </w:num>
  <w:num w:numId="22">
    <w:abstractNumId w:val="18"/>
  </w:num>
  <w:num w:numId="23">
    <w:abstractNumId w:val="5"/>
  </w:num>
  <w:num w:numId="24">
    <w:abstractNumId w:val="21"/>
  </w:num>
  <w:num w:numId="25">
    <w:abstractNumId w:val="10"/>
  </w:num>
  <w:num w:numId="26">
    <w:abstractNumId w:val="8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Normln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95"/>
    <w:rsid w:val="0009654B"/>
    <w:rsid w:val="000D1D1D"/>
    <w:rsid w:val="001851A2"/>
    <w:rsid w:val="001B60B5"/>
    <w:rsid w:val="0024204F"/>
    <w:rsid w:val="002C1B65"/>
    <w:rsid w:val="002D4980"/>
    <w:rsid w:val="004747FE"/>
    <w:rsid w:val="00545D42"/>
    <w:rsid w:val="005932F0"/>
    <w:rsid w:val="00661399"/>
    <w:rsid w:val="006A56A7"/>
    <w:rsid w:val="006B1096"/>
    <w:rsid w:val="00781299"/>
    <w:rsid w:val="008B0395"/>
    <w:rsid w:val="009C6292"/>
    <w:rsid w:val="00A003BC"/>
    <w:rsid w:val="00BB520C"/>
    <w:rsid w:val="00C57686"/>
    <w:rsid w:val="00CF2633"/>
    <w:rsid w:val="00E14C4B"/>
    <w:rsid w:val="00E63569"/>
    <w:rsid w:val="00EE083F"/>
    <w:rsid w:val="00E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B19E1D6-04F4-FF48-BE44-971F9163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qFormat/>
    <w:pPr>
      <w:keepNext/>
      <w:tabs>
        <w:tab w:val="left" w:pos="2160"/>
      </w:tabs>
      <w:jc w:val="center"/>
      <w:outlineLvl w:val="1"/>
    </w:pPr>
    <w:rPr>
      <w:b/>
      <w:bCs/>
      <w:sz w:val="48"/>
      <w:lang w:val="x-none" w:eastAsia="x-none"/>
    </w:rPr>
  </w:style>
  <w:style w:type="paragraph" w:styleId="Nadpis3">
    <w:name w:val="heading 3"/>
    <w:basedOn w:val="Normln"/>
    <w:next w:val="Normln"/>
    <w:qFormat/>
    <w:pPr>
      <w:keepNext/>
      <w:tabs>
        <w:tab w:val="left" w:pos="2160"/>
      </w:tabs>
      <w:jc w:val="center"/>
      <w:outlineLvl w:val="2"/>
    </w:pPr>
    <w:rPr>
      <w:b/>
      <w:bCs/>
      <w:sz w:val="44"/>
      <w:lang w:val="x-none" w:eastAsia="x-none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  <w:rPr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rPr>
      <w:b/>
      <w:bCs/>
      <w:sz w:val="48"/>
      <w:szCs w:val="24"/>
    </w:rPr>
  </w:style>
  <w:style w:type="character" w:customStyle="1" w:styleId="Nadpis3Char">
    <w:name w:val="Nadpis 3 Char"/>
    <w:rPr>
      <w:b/>
      <w:bCs/>
      <w:sz w:val="44"/>
      <w:szCs w:val="24"/>
    </w:rPr>
  </w:style>
  <w:style w:type="character" w:customStyle="1" w:styleId="Nadpis4Char">
    <w:name w:val="Nadpis 4 Char"/>
    <w:rPr>
      <w:b/>
      <w:bCs/>
      <w:sz w:val="28"/>
      <w:szCs w:val="28"/>
    </w:rPr>
  </w:style>
  <w:style w:type="character" w:customStyle="1" w:styleId="Nadpis5Char">
    <w:name w:val="Nadpis 5 Char"/>
    <w:rPr>
      <w:b/>
      <w:bCs/>
      <w:i/>
      <w:iCs/>
      <w:sz w:val="26"/>
      <w:szCs w:val="26"/>
    </w:rPr>
  </w:style>
  <w:style w:type="character" w:customStyle="1" w:styleId="Nadpis6Char">
    <w:name w:val="Nadpis 6 Char"/>
    <w:rPr>
      <w:b/>
      <w:bCs/>
      <w:sz w:val="22"/>
      <w:szCs w:val="22"/>
    </w:rPr>
  </w:style>
  <w:style w:type="character" w:customStyle="1" w:styleId="Nadpis7Char">
    <w:name w:val="Nadpis 7 Char"/>
    <w:rPr>
      <w:sz w:val="24"/>
      <w:szCs w:val="24"/>
    </w:rPr>
  </w:style>
  <w:style w:type="character" w:styleId="Hypertextovodkaz">
    <w:name w:val="Hyperlink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rPr>
      <w:sz w:val="24"/>
      <w:szCs w:val="24"/>
    </w:rPr>
  </w:style>
  <w:style w:type="paragraph" w:styleId="Nzev">
    <w:name w:val="Title"/>
    <w:basedOn w:val="Normln"/>
    <w:qFormat/>
    <w:pPr>
      <w:jc w:val="center"/>
    </w:pPr>
    <w:rPr>
      <w:b/>
      <w:bCs/>
      <w:sz w:val="32"/>
      <w:lang w:val="x-none" w:eastAsia="x-none"/>
    </w:rPr>
  </w:style>
  <w:style w:type="character" w:customStyle="1" w:styleId="NzevChar">
    <w:name w:val="Název Char"/>
    <w:rPr>
      <w:b/>
      <w:bCs/>
      <w:sz w:val="32"/>
      <w:szCs w:val="24"/>
    </w:rPr>
  </w:style>
  <w:style w:type="table" w:styleId="Mkatabulky">
    <w:name w:val="Table Grid"/>
    <w:basedOn w:val="Normlntabulk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</w:style>
  <w:style w:type="paragraph" w:customStyle="1" w:styleId="Body">
    <w:name w:val="Body"/>
    <w:basedOn w:val="Normln"/>
    <w:rPr>
      <w:sz w:val="20"/>
      <w:lang w:val="x-none" w:eastAsia="x-none"/>
    </w:rPr>
  </w:style>
  <w:style w:type="character" w:customStyle="1" w:styleId="BodyChar">
    <w:name w:val="Body Char"/>
    <w:rPr>
      <w:szCs w:val="24"/>
    </w:rPr>
  </w:style>
  <w:style w:type="paragraph" w:customStyle="1" w:styleId="BodyBold">
    <w:name w:val="BodyBold"/>
    <w:basedOn w:val="Body"/>
    <w:rPr>
      <w:b/>
    </w:rPr>
  </w:style>
  <w:style w:type="character" w:customStyle="1" w:styleId="BodyBoldChar">
    <w:name w:val="BodyBold Char"/>
    <w:rPr>
      <w:b/>
      <w:szCs w:val="24"/>
    </w:rPr>
  </w:style>
  <w:style w:type="paragraph" w:customStyle="1" w:styleId="MinorHeading">
    <w:name w:val="MinorHeading"/>
    <w:basedOn w:val="Body"/>
    <w:pPr>
      <w:jc w:val="center"/>
    </w:pPr>
    <w:rPr>
      <w:rFonts w:ascii="Arial" w:hAnsi="Arial" w:cs="Arial"/>
      <w:b/>
      <w:sz w:val="32"/>
    </w:rPr>
  </w:style>
  <w:style w:type="paragraph" w:customStyle="1" w:styleId="MajorHeading">
    <w:name w:val="MajorHeading"/>
    <w:basedOn w:val="Body"/>
    <w:rPr>
      <w:b/>
      <w:sz w:val="28"/>
    </w:rPr>
  </w:style>
  <w:style w:type="character" w:customStyle="1" w:styleId="MajorHeadingChar">
    <w:name w:val="MajorHeading Char"/>
    <w:rPr>
      <w:b/>
      <w:sz w:val="28"/>
      <w:szCs w:val="24"/>
    </w:rPr>
  </w:style>
  <w:style w:type="paragraph" w:customStyle="1" w:styleId="BodyUnder">
    <w:name w:val="BodyUnder"/>
    <w:basedOn w:val="Body"/>
    <w:rPr>
      <w:b/>
      <w:sz w:val="16"/>
    </w:rPr>
  </w:style>
  <w:style w:type="character" w:customStyle="1" w:styleId="BodyUnderChar">
    <w:name w:val="BodyUnder Char"/>
    <w:rPr>
      <w:b/>
      <w:sz w:val="16"/>
      <w:szCs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rPr>
      <w:sz w:val="24"/>
      <w:szCs w:val="24"/>
    </w:rPr>
  </w:style>
  <w:style w:type="paragraph" w:styleId="Zkladntextodsazen">
    <w:name w:val="Body Text Indent"/>
    <w:basedOn w:val="Normln"/>
    <w:pPr>
      <w:tabs>
        <w:tab w:val="left" w:pos="567"/>
        <w:tab w:val="left" w:pos="1418"/>
        <w:tab w:val="left" w:pos="7230"/>
      </w:tabs>
      <w:spacing w:line="360" w:lineRule="auto"/>
      <w:ind w:left="-284"/>
    </w:pPr>
    <w:rPr>
      <w:sz w:val="28"/>
      <w:szCs w:val="20"/>
      <w:lang w:val="x-none" w:eastAsia="x-none"/>
    </w:rPr>
  </w:style>
  <w:style w:type="character" w:customStyle="1" w:styleId="ZkladntextodsazenChar">
    <w:name w:val="Základní text odsazený Char"/>
    <w:rPr>
      <w:sz w:val="28"/>
    </w:rPr>
  </w:style>
  <w:style w:type="paragraph" w:styleId="Zkladntext">
    <w:name w:val="Body Text"/>
    <w:basedOn w:val="Normln"/>
    <w:pPr>
      <w:tabs>
        <w:tab w:val="left" w:pos="567"/>
        <w:tab w:val="left" w:pos="1418"/>
        <w:tab w:val="left" w:pos="7230"/>
      </w:tabs>
    </w:pPr>
    <w:rPr>
      <w:b/>
      <w:sz w:val="22"/>
      <w:szCs w:val="20"/>
      <w:lang w:val="x-none" w:eastAsia="x-none"/>
    </w:rPr>
  </w:style>
  <w:style w:type="character" w:customStyle="1" w:styleId="ZkladntextChar">
    <w:name w:val="Základní text Char"/>
    <w:rPr>
      <w:b/>
      <w:sz w:val="22"/>
    </w:rPr>
  </w:style>
  <w:style w:type="paragraph" w:styleId="Textbubliny">
    <w:name w:val="Balloon Text"/>
    <w:basedOn w:val="Normln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mala">
    <w:name w:val="mala"/>
    <w:basedOn w:val="Normln"/>
    <w:autoRedefine/>
    <w:pPr>
      <w:widowControl w:val="0"/>
      <w:overflowPunct w:val="0"/>
      <w:autoSpaceDE w:val="0"/>
      <w:autoSpaceDN w:val="0"/>
      <w:adjustRightInd w:val="0"/>
      <w:spacing w:line="200" w:lineRule="atLeast"/>
      <w:textAlignment w:val="baseline"/>
    </w:pPr>
    <w:rPr>
      <w:sz w:val="8"/>
      <w:szCs w:val="20"/>
    </w:rPr>
  </w:style>
  <w:style w:type="paragraph" w:styleId="Prosttext">
    <w:name w:val="Plain Text"/>
    <w:basedOn w:val="Normln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rPr>
      <w:rFonts w:ascii="Courier New" w:hAnsi="Courier New" w:cs="Courier New"/>
    </w:rPr>
  </w:style>
  <w:style w:type="paragraph" w:styleId="Odstavecseseznamem">
    <w:name w:val="List Paragraph"/>
    <w:basedOn w:val="Normln"/>
    <w:uiPriority w:val="99"/>
    <w:qFormat/>
    <w:pPr>
      <w:ind w:left="708"/>
    </w:pPr>
  </w:style>
  <w:style w:type="character" w:customStyle="1" w:styleId="NzevChar1">
    <w:name w:val="Název Char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B113F-21C8-447D-87DF-E8C6D1C8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Miroslav Vrzáček</vt:lpstr>
    </vt:vector>
  </TitlesOfParts>
  <Company/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Miroslav Vrzáček</dc:title>
  <dc:subject/>
  <dc:creator>KS ČSTV Vysočina</dc:creator>
  <cp:keywords/>
  <cp:lastModifiedBy>Milan Reich</cp:lastModifiedBy>
  <cp:revision>2</cp:revision>
  <cp:lastPrinted>2017-07-04T04:55:00Z</cp:lastPrinted>
  <dcterms:created xsi:type="dcterms:W3CDTF">2018-07-14T05:15:00Z</dcterms:created>
  <dcterms:modified xsi:type="dcterms:W3CDTF">2018-07-14T05:15:00Z</dcterms:modified>
</cp:coreProperties>
</file>