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CE" w:rsidRDefault="00525CCE" w:rsidP="00C6776F">
      <w:pPr>
        <w:jc w:val="center"/>
        <w:rPr>
          <w:rFonts w:ascii="Arial" w:hAnsi="Arial" w:cs="Arial"/>
          <w:b/>
          <w:sz w:val="40"/>
          <w:szCs w:val="40"/>
        </w:rPr>
      </w:pPr>
      <w:r>
        <w:rPr>
          <w:rFonts w:ascii="Arial" w:hAnsi="Arial" w:cs="Arial"/>
          <w:b/>
          <w:sz w:val="40"/>
          <w:szCs w:val="40"/>
        </w:rPr>
        <w:t>FOTBALOVÁ ASOCIACE ČESKÉ REPUBLIKY</w:t>
      </w:r>
    </w:p>
    <w:p w:rsidR="00525CCE" w:rsidRDefault="00525CCE" w:rsidP="00C6776F">
      <w:pPr>
        <w:jc w:val="center"/>
        <w:rPr>
          <w:rFonts w:ascii="Arial" w:hAnsi="Arial" w:cs="Arial"/>
          <w:b/>
          <w:sz w:val="40"/>
          <w:szCs w:val="40"/>
        </w:rPr>
      </w:pPr>
      <w:r>
        <w:rPr>
          <w:rFonts w:ascii="Arial" w:hAnsi="Arial" w:cs="Arial"/>
          <w:b/>
          <w:sz w:val="40"/>
          <w:szCs w:val="40"/>
        </w:rPr>
        <w:t>OKRESNÍ FOTBALOVÝ SVAZ KARVINÁ</w:t>
      </w:r>
    </w:p>
    <w:p w:rsidR="00525CCE" w:rsidRPr="00C037BB" w:rsidRDefault="00525CCE" w:rsidP="00C6776F">
      <w:pPr>
        <w:jc w:val="center"/>
        <w:rPr>
          <w:rFonts w:ascii="Arial" w:hAnsi="Arial" w:cs="Arial"/>
          <w:b/>
          <w:sz w:val="40"/>
          <w:szCs w:val="40"/>
        </w:rPr>
      </w:pPr>
    </w:p>
    <w:p w:rsidR="00525CCE" w:rsidRPr="00C037BB" w:rsidRDefault="00525CCE" w:rsidP="00C6776F">
      <w:pPr>
        <w:jc w:val="center"/>
        <w:rPr>
          <w:rFonts w:ascii="Arial" w:hAnsi="Arial" w:cs="Arial"/>
          <w:b/>
          <w:sz w:val="96"/>
          <w:szCs w:val="96"/>
        </w:rPr>
      </w:pPr>
      <w:r w:rsidRPr="00C037BB">
        <w:rPr>
          <w:rFonts w:ascii="Arial" w:hAnsi="Arial" w:cs="Arial"/>
          <w:b/>
          <w:sz w:val="96"/>
          <w:szCs w:val="96"/>
        </w:rPr>
        <w:t>ROZPIS SOUTĚŽÍ</w:t>
      </w:r>
    </w:p>
    <w:p w:rsidR="00525CCE" w:rsidRDefault="00525CCE" w:rsidP="00C6776F">
      <w:pPr>
        <w:jc w:val="center"/>
        <w:rPr>
          <w:rFonts w:ascii="Arial" w:hAnsi="Arial" w:cs="Arial"/>
        </w:rPr>
      </w:pPr>
      <w:r w:rsidRPr="00841247">
        <w:rPr>
          <w:rFonts w:ascii="Arial" w:hAnsi="Arial"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5" o:spid="_x0000_i1025" type="#_x0000_t75" style="width:292.8pt;height:312pt;visibility:visible">
            <v:imagedata r:id="rId7" o:title=""/>
          </v:shape>
        </w:pict>
      </w:r>
    </w:p>
    <w:p w:rsidR="00525CCE" w:rsidRDefault="00525CCE" w:rsidP="00C6776F">
      <w:pPr>
        <w:jc w:val="center"/>
        <w:rPr>
          <w:rFonts w:ascii="Arial" w:hAnsi="Arial" w:cs="Arial"/>
          <w:b/>
        </w:rPr>
      </w:pPr>
    </w:p>
    <w:p w:rsidR="00525CCE" w:rsidRPr="00C6776F" w:rsidRDefault="00525CCE" w:rsidP="00C6776F"/>
    <w:p w:rsidR="00525CCE" w:rsidRDefault="00525CCE" w:rsidP="00C6776F">
      <w:pPr>
        <w:jc w:val="center"/>
        <w:rPr>
          <w:rFonts w:ascii="Arial" w:hAnsi="Arial" w:cs="Arial"/>
          <w:b/>
        </w:rPr>
      </w:pPr>
    </w:p>
    <w:p w:rsidR="00525CCE" w:rsidRPr="00C6776F" w:rsidRDefault="00525CCE" w:rsidP="00C6776F">
      <w:pPr>
        <w:jc w:val="center"/>
        <w:rPr>
          <w:rFonts w:ascii="Arial" w:hAnsi="Arial" w:cs="Arial"/>
          <w:b/>
          <w:sz w:val="40"/>
          <w:szCs w:val="40"/>
        </w:rPr>
      </w:pPr>
      <w:r w:rsidRPr="00C6776F">
        <w:rPr>
          <w:rFonts w:ascii="Arial" w:hAnsi="Arial" w:cs="Arial"/>
          <w:b/>
          <w:sz w:val="40"/>
          <w:szCs w:val="40"/>
        </w:rPr>
        <w:t>SOUTĚŽNÍ ROČNÍK</w:t>
      </w:r>
    </w:p>
    <w:p w:rsidR="00525CCE" w:rsidRPr="00C6776F" w:rsidRDefault="00525CCE" w:rsidP="00C6776F">
      <w:pPr>
        <w:jc w:val="center"/>
        <w:rPr>
          <w:rFonts w:ascii="Arial" w:hAnsi="Arial" w:cs="Arial"/>
          <w:b/>
          <w:sz w:val="40"/>
          <w:szCs w:val="40"/>
        </w:rPr>
      </w:pPr>
      <w:r w:rsidRPr="00C6776F">
        <w:rPr>
          <w:rFonts w:ascii="Arial" w:hAnsi="Arial" w:cs="Arial"/>
          <w:b/>
          <w:sz w:val="40"/>
          <w:szCs w:val="40"/>
        </w:rPr>
        <w:t>2020</w:t>
      </w:r>
      <w:r>
        <w:rPr>
          <w:rFonts w:ascii="Arial" w:hAnsi="Arial" w:cs="Arial"/>
          <w:b/>
          <w:sz w:val="40"/>
          <w:szCs w:val="40"/>
        </w:rPr>
        <w:t xml:space="preserve"> – </w:t>
      </w:r>
      <w:r w:rsidRPr="00C6776F">
        <w:rPr>
          <w:rFonts w:ascii="Arial" w:hAnsi="Arial" w:cs="Arial"/>
          <w:b/>
          <w:sz w:val="40"/>
          <w:szCs w:val="40"/>
        </w:rPr>
        <w:t xml:space="preserve">2021 </w:t>
      </w:r>
    </w:p>
    <w:p w:rsidR="00525CCE" w:rsidRDefault="00525CCE" w:rsidP="00EF2101">
      <w:pPr>
        <w:jc w:val="center"/>
        <w:rPr>
          <w:rFonts w:ascii="Arial" w:hAnsi="Arial" w:cs="Arial"/>
          <w:b/>
        </w:rPr>
      </w:pPr>
    </w:p>
    <w:p w:rsidR="00525CCE" w:rsidRDefault="00525CCE" w:rsidP="00EF2101">
      <w:pPr>
        <w:jc w:val="center"/>
        <w:rPr>
          <w:rFonts w:ascii="Arial" w:hAnsi="Arial" w:cs="Arial"/>
          <w:b/>
        </w:rPr>
      </w:pPr>
    </w:p>
    <w:p w:rsidR="00525CCE" w:rsidRDefault="00525CCE" w:rsidP="00C6776F">
      <w:pPr>
        <w:rPr>
          <w:rFonts w:ascii="Arial" w:hAnsi="Arial" w:cs="Arial"/>
          <w:b/>
        </w:rPr>
      </w:pPr>
    </w:p>
    <w:p w:rsidR="00525CCE" w:rsidRPr="00C6776F" w:rsidRDefault="00525CCE" w:rsidP="00EF2101">
      <w:pPr>
        <w:jc w:val="center"/>
        <w:rPr>
          <w:rFonts w:ascii="Arial" w:hAnsi="Arial" w:cs="Arial"/>
          <w:b/>
          <w:sz w:val="52"/>
          <w:szCs w:val="52"/>
        </w:rPr>
      </w:pPr>
      <w:r w:rsidRPr="00C6776F">
        <w:rPr>
          <w:rFonts w:ascii="Arial" w:hAnsi="Arial" w:cs="Arial"/>
          <w:b/>
          <w:sz w:val="52"/>
          <w:szCs w:val="52"/>
        </w:rPr>
        <w:t>Okresní fotbalový svaz Karviná</w:t>
      </w:r>
    </w:p>
    <w:p w:rsidR="00525CCE" w:rsidRPr="00947488" w:rsidRDefault="00525CCE" w:rsidP="00C6776F">
      <w:pPr>
        <w:rPr>
          <w:rFonts w:ascii="Arial" w:hAnsi="Arial" w:cs="Arial"/>
          <w:b/>
          <w:sz w:val="28"/>
          <w:szCs w:val="28"/>
        </w:rPr>
      </w:pPr>
      <w:r w:rsidRPr="00947488">
        <w:rPr>
          <w:rFonts w:ascii="Arial" w:hAnsi="Arial" w:cs="Arial"/>
          <w:b/>
          <w:sz w:val="40"/>
          <w:szCs w:val="40"/>
        </w:rPr>
        <w:t xml:space="preserve">Univerzitní náměstí 242, 733 01 Karviná-Fryštát </w:t>
      </w:r>
    </w:p>
    <w:p w:rsidR="00525CCE" w:rsidRPr="00DE370C" w:rsidRDefault="00525CCE" w:rsidP="00947488">
      <w:pPr>
        <w:pStyle w:val="Heading2"/>
        <w:rPr>
          <w:rFonts w:ascii="Arial" w:hAnsi="Arial" w:cs="Arial"/>
          <w:color w:val="0000FF"/>
          <w:sz w:val="24"/>
          <w:szCs w:val="24"/>
        </w:rPr>
      </w:pPr>
      <w:r w:rsidRPr="00947488">
        <w:rPr>
          <w:rFonts w:ascii="Arial" w:hAnsi="Arial" w:cs="Arial"/>
          <w:b/>
          <w:color w:val="auto"/>
          <w:sz w:val="24"/>
          <w:szCs w:val="24"/>
        </w:rPr>
        <w:t xml:space="preserve">Sekretář: </w:t>
      </w:r>
      <w:r w:rsidRPr="00947488">
        <w:rPr>
          <w:rFonts w:ascii="Arial" w:hAnsi="Arial" w:cs="Arial"/>
          <w:color w:val="auto"/>
          <w:sz w:val="24"/>
          <w:szCs w:val="24"/>
        </w:rPr>
        <w:t xml:space="preserve">Schimke Bronislav – tel. číslo: 739 299 599, email: </w:t>
      </w:r>
      <w:hyperlink r:id="rId8" w:history="1">
        <w:r w:rsidRPr="00DE370C">
          <w:rPr>
            <w:rStyle w:val="Hyperlink"/>
            <w:rFonts w:ascii="Arial" w:hAnsi="Arial" w:cs="Arial"/>
            <w:sz w:val="24"/>
            <w:szCs w:val="24"/>
          </w:rPr>
          <w:t>ofska@seznam.cz</w:t>
        </w:r>
      </w:hyperlink>
    </w:p>
    <w:p w:rsidR="00525CCE" w:rsidRPr="00DE370C" w:rsidRDefault="00525CCE" w:rsidP="00947488">
      <w:pPr>
        <w:pStyle w:val="Heading2"/>
        <w:rPr>
          <w:rFonts w:ascii="Arial" w:hAnsi="Arial" w:cs="Arial"/>
          <w:color w:val="0000FF"/>
          <w:sz w:val="24"/>
          <w:szCs w:val="24"/>
          <w:u w:val="single"/>
        </w:rPr>
      </w:pPr>
      <w:r w:rsidRPr="00947488">
        <w:rPr>
          <w:rFonts w:ascii="Arial" w:hAnsi="Arial" w:cs="Arial"/>
          <w:b/>
          <w:color w:val="auto"/>
          <w:sz w:val="24"/>
          <w:szCs w:val="24"/>
        </w:rPr>
        <w:t xml:space="preserve">GTM: </w:t>
      </w:r>
      <w:r w:rsidRPr="00947488">
        <w:rPr>
          <w:rFonts w:ascii="Arial" w:hAnsi="Arial" w:cs="Arial"/>
          <w:color w:val="auto"/>
          <w:sz w:val="24"/>
          <w:szCs w:val="24"/>
        </w:rPr>
        <w:t>ing. Ha</w:t>
      </w:r>
      <w:r>
        <w:rPr>
          <w:rFonts w:ascii="Arial" w:hAnsi="Arial" w:cs="Arial"/>
          <w:color w:val="auto"/>
          <w:sz w:val="24"/>
          <w:szCs w:val="24"/>
        </w:rPr>
        <w:t>nzel Ondřej – tel. číslo: 608 7</w:t>
      </w:r>
      <w:r w:rsidRPr="00947488">
        <w:rPr>
          <w:rFonts w:ascii="Arial" w:hAnsi="Arial" w:cs="Arial"/>
          <w:color w:val="auto"/>
          <w:sz w:val="24"/>
          <w:szCs w:val="24"/>
        </w:rPr>
        <w:t>2</w:t>
      </w:r>
      <w:r>
        <w:rPr>
          <w:rFonts w:ascii="Arial" w:hAnsi="Arial" w:cs="Arial"/>
          <w:color w:val="auto"/>
          <w:sz w:val="24"/>
          <w:szCs w:val="24"/>
        </w:rPr>
        <w:t>5</w:t>
      </w:r>
      <w:r w:rsidRPr="00947488">
        <w:rPr>
          <w:rFonts w:ascii="Arial" w:hAnsi="Arial" w:cs="Arial"/>
          <w:color w:val="auto"/>
          <w:sz w:val="24"/>
          <w:szCs w:val="24"/>
        </w:rPr>
        <w:t xml:space="preserve"> 992, email: </w:t>
      </w:r>
      <w:hyperlink r:id="rId9" w:history="1">
        <w:r w:rsidRPr="00DE370C">
          <w:rPr>
            <w:rStyle w:val="Hyperlink"/>
            <w:rFonts w:ascii="Arial" w:hAnsi="Arial" w:cs="Arial"/>
            <w:sz w:val="24"/>
            <w:szCs w:val="24"/>
          </w:rPr>
          <w:t>ondra.hanzel@seznam.cz</w:t>
        </w:r>
      </w:hyperlink>
    </w:p>
    <w:p w:rsidR="00525CCE" w:rsidRPr="00947488" w:rsidRDefault="00525CCE" w:rsidP="00947488">
      <w:pPr>
        <w:pStyle w:val="Heading2"/>
        <w:rPr>
          <w:rFonts w:ascii="Arial" w:hAnsi="Arial" w:cs="Arial"/>
          <w:color w:val="auto"/>
          <w:sz w:val="24"/>
          <w:szCs w:val="24"/>
        </w:rPr>
      </w:pPr>
      <w:r w:rsidRPr="00947488">
        <w:rPr>
          <w:rFonts w:ascii="Arial" w:hAnsi="Arial" w:cs="Arial"/>
          <w:b/>
          <w:color w:val="auto"/>
          <w:sz w:val="24"/>
          <w:szCs w:val="24"/>
        </w:rPr>
        <w:t xml:space="preserve">Číslo účtu: </w:t>
      </w:r>
      <w:r w:rsidRPr="00947488">
        <w:rPr>
          <w:rFonts w:ascii="Arial" w:hAnsi="Arial" w:cs="Arial"/>
          <w:color w:val="auto"/>
          <w:sz w:val="24"/>
          <w:szCs w:val="24"/>
        </w:rPr>
        <w:t>43 9745670237/0100</w:t>
      </w:r>
    </w:p>
    <w:p w:rsidR="00525CCE" w:rsidRPr="00947488" w:rsidRDefault="00525CCE" w:rsidP="00947488">
      <w:pPr>
        <w:pStyle w:val="Heading2"/>
        <w:rPr>
          <w:rFonts w:ascii="Arial" w:hAnsi="Arial" w:cs="Arial"/>
          <w:color w:val="auto"/>
          <w:sz w:val="24"/>
          <w:szCs w:val="24"/>
        </w:rPr>
      </w:pPr>
      <w:r w:rsidRPr="00947488">
        <w:rPr>
          <w:rFonts w:ascii="Arial" w:hAnsi="Arial" w:cs="Arial"/>
          <w:b/>
          <w:color w:val="auto"/>
          <w:sz w:val="24"/>
          <w:szCs w:val="24"/>
        </w:rPr>
        <w:t xml:space="preserve">Webová adresa: </w:t>
      </w:r>
      <w:hyperlink r:id="rId10" w:history="1">
        <w:r w:rsidRPr="00DE370C">
          <w:rPr>
            <w:rStyle w:val="Hyperlink"/>
            <w:rFonts w:ascii="Arial" w:hAnsi="Arial" w:cs="Arial"/>
            <w:sz w:val="24"/>
            <w:szCs w:val="24"/>
          </w:rPr>
          <w:t>www.fotbal.cz</w:t>
        </w:r>
      </w:hyperlink>
    </w:p>
    <w:p w:rsidR="00525CCE" w:rsidRDefault="00525CCE" w:rsidP="00947488">
      <w:pPr>
        <w:pStyle w:val="Heading2"/>
        <w:rPr>
          <w:rFonts w:ascii="Arial" w:hAnsi="Arial" w:cs="Arial"/>
          <w:sz w:val="24"/>
          <w:szCs w:val="24"/>
        </w:rPr>
      </w:pPr>
      <w:r w:rsidRPr="00947488">
        <w:rPr>
          <w:rFonts w:ascii="Arial" w:hAnsi="Arial" w:cs="Arial"/>
          <w:b/>
          <w:color w:val="auto"/>
          <w:sz w:val="24"/>
          <w:szCs w:val="24"/>
        </w:rPr>
        <w:t>IČ</w:t>
      </w:r>
      <w:r w:rsidRPr="00947488">
        <w:rPr>
          <w:rFonts w:ascii="Arial" w:hAnsi="Arial" w:cs="Arial"/>
          <w:color w:val="auto"/>
          <w:sz w:val="24"/>
          <w:szCs w:val="24"/>
        </w:rPr>
        <w:t>: 22885035</w:t>
      </w:r>
      <w:r w:rsidRPr="00947488">
        <w:rPr>
          <w:rFonts w:ascii="Arial" w:hAnsi="Arial" w:cs="Arial"/>
          <w:sz w:val="24"/>
          <w:szCs w:val="24"/>
        </w:rPr>
        <w:t xml:space="preserve"> </w:t>
      </w:r>
    </w:p>
    <w:p w:rsidR="00525CCE" w:rsidRPr="005D39AF" w:rsidRDefault="00525CCE" w:rsidP="005D39AF"/>
    <w:p w:rsidR="00525CCE" w:rsidRPr="00947488" w:rsidRDefault="00525CCE" w:rsidP="00947488"/>
    <w:p w:rsidR="00525CCE" w:rsidRPr="000B7D0C" w:rsidRDefault="00525CCE" w:rsidP="000B7D0C">
      <w:pPr>
        <w:rPr>
          <w:rFonts w:ascii="Arial" w:hAnsi="Arial" w:cs="Arial"/>
          <w:b/>
          <w:sz w:val="24"/>
          <w:szCs w:val="24"/>
          <w:u w:val="single"/>
        </w:rPr>
      </w:pPr>
      <w:r w:rsidRPr="000B7D0C">
        <w:rPr>
          <w:rFonts w:ascii="Arial" w:hAnsi="Arial" w:cs="Arial"/>
          <w:b/>
          <w:sz w:val="24"/>
          <w:szCs w:val="24"/>
          <w:u w:val="single"/>
        </w:rPr>
        <w:t xml:space="preserve">Soutěže: </w:t>
      </w:r>
    </w:p>
    <w:p w:rsidR="00525CCE" w:rsidRPr="000B7D0C" w:rsidRDefault="00525CCE" w:rsidP="00EF2101">
      <w:pPr>
        <w:numPr>
          <w:ilvl w:val="0"/>
          <w:numId w:val="2"/>
        </w:numPr>
        <w:spacing w:after="0" w:line="240" w:lineRule="auto"/>
        <w:rPr>
          <w:rFonts w:ascii="Arial" w:hAnsi="Arial" w:cs="Arial"/>
          <w:sz w:val="24"/>
          <w:szCs w:val="24"/>
        </w:rPr>
      </w:pPr>
      <w:r w:rsidRPr="000B7D0C">
        <w:rPr>
          <w:rFonts w:ascii="Arial" w:hAnsi="Arial" w:cs="Arial"/>
          <w:sz w:val="24"/>
          <w:szCs w:val="24"/>
        </w:rPr>
        <w:t xml:space="preserve">REFOTAL Okresní přebor mužů </w:t>
      </w:r>
    </w:p>
    <w:p w:rsidR="00525CCE" w:rsidRPr="000B7D0C" w:rsidRDefault="00525CCE" w:rsidP="00EF2101">
      <w:pPr>
        <w:numPr>
          <w:ilvl w:val="0"/>
          <w:numId w:val="2"/>
        </w:numPr>
        <w:spacing w:after="0" w:line="240" w:lineRule="auto"/>
        <w:rPr>
          <w:rFonts w:ascii="Arial" w:hAnsi="Arial" w:cs="Arial"/>
          <w:sz w:val="24"/>
          <w:szCs w:val="24"/>
        </w:rPr>
      </w:pPr>
      <w:r w:rsidRPr="000B7D0C">
        <w:rPr>
          <w:rFonts w:ascii="Arial" w:hAnsi="Arial" w:cs="Arial"/>
          <w:sz w:val="24"/>
          <w:szCs w:val="24"/>
        </w:rPr>
        <w:t>Okresní přebor dorostu</w:t>
      </w:r>
    </w:p>
    <w:p w:rsidR="00525CCE" w:rsidRPr="000B7D0C" w:rsidRDefault="00525CCE" w:rsidP="00EF2101">
      <w:pPr>
        <w:numPr>
          <w:ilvl w:val="0"/>
          <w:numId w:val="2"/>
        </w:numPr>
        <w:spacing w:after="0" w:line="240" w:lineRule="auto"/>
        <w:rPr>
          <w:rFonts w:ascii="Arial" w:hAnsi="Arial" w:cs="Arial"/>
          <w:sz w:val="24"/>
          <w:szCs w:val="24"/>
        </w:rPr>
      </w:pPr>
      <w:r w:rsidRPr="000B7D0C">
        <w:rPr>
          <w:rFonts w:ascii="Arial" w:hAnsi="Arial" w:cs="Arial"/>
          <w:sz w:val="24"/>
          <w:szCs w:val="24"/>
        </w:rPr>
        <w:t>Okresní přebor starších žáků</w:t>
      </w:r>
    </w:p>
    <w:p w:rsidR="00525CCE" w:rsidRPr="000B7D0C" w:rsidRDefault="00525CCE" w:rsidP="00EF2101">
      <w:pPr>
        <w:numPr>
          <w:ilvl w:val="0"/>
          <w:numId w:val="2"/>
        </w:numPr>
        <w:spacing w:after="0" w:line="240" w:lineRule="auto"/>
        <w:rPr>
          <w:rFonts w:ascii="Arial" w:hAnsi="Arial" w:cs="Arial"/>
          <w:sz w:val="24"/>
          <w:szCs w:val="24"/>
        </w:rPr>
      </w:pPr>
      <w:r w:rsidRPr="000B7D0C">
        <w:rPr>
          <w:rFonts w:ascii="Arial" w:hAnsi="Arial" w:cs="Arial"/>
          <w:sz w:val="24"/>
          <w:szCs w:val="24"/>
        </w:rPr>
        <w:t>Okresní přebor mladších žáků</w:t>
      </w:r>
    </w:p>
    <w:p w:rsidR="00525CCE" w:rsidRPr="000B7D0C" w:rsidRDefault="00525CCE" w:rsidP="00EF2101">
      <w:pPr>
        <w:numPr>
          <w:ilvl w:val="0"/>
          <w:numId w:val="2"/>
        </w:numPr>
        <w:spacing w:after="0" w:line="240" w:lineRule="auto"/>
        <w:rPr>
          <w:rFonts w:ascii="Arial" w:hAnsi="Arial" w:cs="Arial"/>
          <w:sz w:val="24"/>
          <w:szCs w:val="24"/>
        </w:rPr>
      </w:pPr>
      <w:r>
        <w:rPr>
          <w:rFonts w:ascii="Arial" w:hAnsi="Arial" w:cs="Arial"/>
          <w:sz w:val="24"/>
          <w:szCs w:val="24"/>
        </w:rPr>
        <w:t xml:space="preserve">Okresní přebor přípravek - </w:t>
      </w:r>
      <w:r w:rsidRPr="000B7D0C">
        <w:rPr>
          <w:rFonts w:ascii="Arial" w:hAnsi="Arial" w:cs="Arial"/>
          <w:sz w:val="24"/>
          <w:szCs w:val="24"/>
        </w:rPr>
        <w:t>starších</w:t>
      </w:r>
    </w:p>
    <w:p w:rsidR="00525CCE" w:rsidRPr="000B7D0C" w:rsidRDefault="00525CCE" w:rsidP="00EF2101">
      <w:pPr>
        <w:numPr>
          <w:ilvl w:val="0"/>
          <w:numId w:val="2"/>
        </w:numPr>
        <w:spacing w:after="0" w:line="240" w:lineRule="auto"/>
        <w:rPr>
          <w:rFonts w:ascii="Arial" w:hAnsi="Arial" w:cs="Arial"/>
          <w:sz w:val="24"/>
          <w:szCs w:val="24"/>
        </w:rPr>
      </w:pPr>
      <w:r>
        <w:rPr>
          <w:rFonts w:ascii="Arial" w:hAnsi="Arial" w:cs="Arial"/>
          <w:sz w:val="24"/>
          <w:szCs w:val="24"/>
        </w:rPr>
        <w:t xml:space="preserve">Okresní přebor přípravek - </w:t>
      </w:r>
      <w:r w:rsidRPr="000B7D0C">
        <w:rPr>
          <w:rFonts w:ascii="Arial" w:hAnsi="Arial" w:cs="Arial"/>
          <w:sz w:val="24"/>
          <w:szCs w:val="24"/>
        </w:rPr>
        <w:t>mladších</w:t>
      </w:r>
      <w:r>
        <w:rPr>
          <w:rFonts w:ascii="Arial" w:hAnsi="Arial" w:cs="Arial"/>
          <w:sz w:val="24"/>
          <w:szCs w:val="24"/>
        </w:rPr>
        <w:t xml:space="preserve"> </w:t>
      </w:r>
    </w:p>
    <w:p w:rsidR="00525CCE" w:rsidRDefault="00525CCE" w:rsidP="00EF2101">
      <w:pPr>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BD6D80">
      <w:pPr>
        <w:spacing w:after="0" w:line="240" w:lineRule="auto"/>
        <w:rPr>
          <w:rFonts w:ascii="Arial" w:hAnsi="Arial" w:cs="Arial"/>
          <w:b/>
          <w:sz w:val="40"/>
          <w:szCs w:val="40"/>
        </w:rPr>
      </w:pPr>
      <w:r>
        <w:rPr>
          <w:rFonts w:ascii="Arial" w:hAnsi="Arial" w:cs="Arial"/>
          <w:b/>
          <w:sz w:val="40"/>
          <w:szCs w:val="40"/>
        </w:rPr>
        <w:t>FOTBALOVÁ ASOCIACE ČESKÉ REPUBLIKY</w:t>
      </w:r>
    </w:p>
    <w:p w:rsidR="00525CCE" w:rsidRDefault="00525CCE" w:rsidP="00BD6D80">
      <w:pPr>
        <w:spacing w:after="0" w:line="240" w:lineRule="auto"/>
        <w:rPr>
          <w:rFonts w:ascii="Arial" w:hAnsi="Arial" w:cs="Arial"/>
          <w:b/>
          <w:sz w:val="28"/>
          <w:szCs w:val="28"/>
        </w:rPr>
      </w:pPr>
      <w:r>
        <w:rPr>
          <w:rFonts w:ascii="Arial" w:hAnsi="Arial" w:cs="Arial"/>
          <w:b/>
          <w:sz w:val="28"/>
          <w:szCs w:val="28"/>
        </w:rPr>
        <w:t xml:space="preserve">Atletická 2474/8, 169 00 Praha 6 – Strahov </w:t>
      </w:r>
    </w:p>
    <w:p w:rsidR="00525CCE" w:rsidRDefault="00525CCE" w:rsidP="00BD6D80">
      <w:pPr>
        <w:spacing w:after="0" w:line="240" w:lineRule="auto"/>
        <w:rPr>
          <w:rFonts w:ascii="Arial" w:hAnsi="Arial" w:cs="Arial"/>
          <w:b/>
          <w:sz w:val="28"/>
          <w:szCs w:val="28"/>
        </w:rPr>
      </w:pPr>
      <w:r>
        <w:rPr>
          <w:rFonts w:ascii="Arial" w:hAnsi="Arial" w:cs="Arial"/>
          <w:b/>
          <w:sz w:val="28"/>
          <w:szCs w:val="28"/>
        </w:rPr>
        <w:t>Telefon – ústředna 233 029 111, Fax 233 353 107</w:t>
      </w:r>
    </w:p>
    <w:p w:rsidR="00525CCE" w:rsidRDefault="00525CCE" w:rsidP="00BD6D80">
      <w:pPr>
        <w:spacing w:after="0" w:line="240" w:lineRule="auto"/>
        <w:rPr>
          <w:rFonts w:ascii="Arial" w:hAnsi="Arial" w:cs="Arial"/>
          <w:color w:val="0000FF"/>
          <w:sz w:val="28"/>
          <w:szCs w:val="28"/>
        </w:rPr>
      </w:pPr>
      <w:r w:rsidRPr="00BD6D80">
        <w:rPr>
          <w:rFonts w:ascii="Arial" w:hAnsi="Arial" w:cs="Arial"/>
          <w:b/>
          <w:sz w:val="28"/>
          <w:szCs w:val="28"/>
        </w:rPr>
        <w:t xml:space="preserve">Webová adresa: </w:t>
      </w:r>
      <w:hyperlink r:id="rId11" w:history="1">
        <w:r w:rsidRPr="00BD6D80">
          <w:rPr>
            <w:rStyle w:val="Hyperlink"/>
            <w:rFonts w:ascii="Arial" w:hAnsi="Arial" w:cs="Arial"/>
            <w:sz w:val="28"/>
            <w:szCs w:val="28"/>
          </w:rPr>
          <w:t>www.</w:t>
        </w:r>
        <w:r w:rsidRPr="00DE370C">
          <w:rPr>
            <w:rStyle w:val="Hyperlink"/>
            <w:rFonts w:ascii="Arial" w:hAnsi="Arial" w:cs="Arial"/>
            <w:sz w:val="28"/>
            <w:szCs w:val="28"/>
          </w:rPr>
          <w:t>fotbal</w:t>
        </w:r>
        <w:r w:rsidRPr="00BD6D80">
          <w:rPr>
            <w:rStyle w:val="Hyperlink"/>
            <w:rFonts w:ascii="Arial" w:hAnsi="Arial" w:cs="Arial"/>
            <w:sz w:val="28"/>
            <w:szCs w:val="28"/>
          </w:rPr>
          <w:t>.cz</w:t>
        </w:r>
      </w:hyperlink>
    </w:p>
    <w:p w:rsidR="00525CCE" w:rsidRDefault="00525CCE" w:rsidP="00BD6D80">
      <w:pPr>
        <w:spacing w:after="0" w:line="240" w:lineRule="auto"/>
        <w:rPr>
          <w:rFonts w:ascii="Arial" w:hAnsi="Arial" w:cs="Arial"/>
          <w:color w:val="0000FF"/>
          <w:sz w:val="28"/>
          <w:szCs w:val="28"/>
        </w:rPr>
      </w:pPr>
      <w:r w:rsidRPr="00BD6D80">
        <w:rPr>
          <w:rFonts w:ascii="Arial" w:hAnsi="Arial" w:cs="Arial"/>
          <w:b/>
          <w:sz w:val="28"/>
          <w:szCs w:val="28"/>
        </w:rPr>
        <w:t>Email</w:t>
      </w:r>
      <w:r>
        <w:rPr>
          <w:rFonts w:ascii="Arial" w:hAnsi="Arial" w:cs="Arial"/>
          <w:color w:val="0000FF"/>
          <w:sz w:val="28"/>
          <w:szCs w:val="28"/>
        </w:rPr>
        <w:t xml:space="preserve">: </w:t>
      </w:r>
      <w:hyperlink r:id="rId12" w:history="1">
        <w:r w:rsidRPr="005116F6">
          <w:rPr>
            <w:rStyle w:val="Hyperlink"/>
            <w:rFonts w:ascii="Arial" w:hAnsi="Arial" w:cs="Arial"/>
            <w:sz w:val="28"/>
            <w:szCs w:val="28"/>
          </w:rPr>
          <w:t>facr.fotbal@seznam.cz</w:t>
        </w:r>
      </w:hyperlink>
    </w:p>
    <w:p w:rsidR="00525CCE" w:rsidRPr="00BD6D80" w:rsidRDefault="00525CCE" w:rsidP="00BD6D80">
      <w:pPr>
        <w:spacing w:after="0" w:line="240" w:lineRule="auto"/>
        <w:rPr>
          <w:rFonts w:ascii="Arial" w:hAnsi="Arial" w:cs="Arial"/>
          <w:sz w:val="28"/>
          <w:szCs w:val="28"/>
        </w:rPr>
      </w:pPr>
      <w:r w:rsidRPr="00BD6D80">
        <w:rPr>
          <w:rFonts w:ascii="Arial" w:hAnsi="Arial" w:cs="Arial"/>
          <w:b/>
          <w:sz w:val="28"/>
          <w:szCs w:val="28"/>
        </w:rPr>
        <w:t xml:space="preserve">Generální sekretář: </w:t>
      </w:r>
      <w:r>
        <w:rPr>
          <w:rFonts w:ascii="Arial" w:hAnsi="Arial" w:cs="Arial"/>
          <w:sz w:val="28"/>
          <w:szCs w:val="28"/>
        </w:rPr>
        <w:t>JUD</w:t>
      </w:r>
      <w:r w:rsidRPr="00BD6D80">
        <w:rPr>
          <w:rFonts w:ascii="Arial" w:hAnsi="Arial" w:cs="Arial"/>
          <w:sz w:val="28"/>
          <w:szCs w:val="28"/>
        </w:rPr>
        <w:t>r.</w:t>
      </w:r>
      <w:r>
        <w:rPr>
          <w:rFonts w:ascii="Arial" w:hAnsi="Arial" w:cs="Arial"/>
          <w:sz w:val="28"/>
          <w:szCs w:val="28"/>
        </w:rPr>
        <w:t xml:space="preserve"> Jan Pauly – telefon 233 029 106</w:t>
      </w: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6F47CB">
      <w:pPr>
        <w:spacing w:after="0" w:line="240" w:lineRule="auto"/>
        <w:rPr>
          <w:rFonts w:ascii="Arial" w:hAnsi="Arial" w:cs="Arial"/>
          <w:b/>
          <w:sz w:val="40"/>
          <w:szCs w:val="40"/>
        </w:rPr>
      </w:pPr>
      <w:r>
        <w:rPr>
          <w:rFonts w:ascii="Arial" w:hAnsi="Arial" w:cs="Arial"/>
          <w:b/>
          <w:sz w:val="40"/>
          <w:szCs w:val="40"/>
        </w:rPr>
        <w:t xml:space="preserve">MORAVSKOSLEZSKÝ KRAJSKÝ FOTBALOVÝ SVAZ </w:t>
      </w:r>
    </w:p>
    <w:p w:rsidR="00525CCE" w:rsidRDefault="00525CCE" w:rsidP="006F47CB">
      <w:pPr>
        <w:spacing w:after="0" w:line="240" w:lineRule="auto"/>
        <w:rPr>
          <w:rFonts w:ascii="Arial" w:hAnsi="Arial" w:cs="Arial"/>
          <w:b/>
          <w:sz w:val="28"/>
          <w:szCs w:val="28"/>
        </w:rPr>
      </w:pPr>
      <w:r>
        <w:rPr>
          <w:rFonts w:ascii="Arial" w:hAnsi="Arial" w:cs="Arial"/>
          <w:b/>
          <w:sz w:val="28"/>
          <w:szCs w:val="28"/>
        </w:rPr>
        <w:t xml:space="preserve">Náměstí Svatopluka Čecha 10, 702 00 Ostrava </w:t>
      </w:r>
    </w:p>
    <w:p w:rsidR="00525CCE" w:rsidRDefault="00525CCE" w:rsidP="006F47CB">
      <w:pPr>
        <w:spacing w:after="0" w:line="240" w:lineRule="auto"/>
        <w:rPr>
          <w:rFonts w:ascii="Arial" w:hAnsi="Arial" w:cs="Arial"/>
          <w:color w:val="0000FF"/>
          <w:sz w:val="28"/>
          <w:szCs w:val="28"/>
        </w:rPr>
      </w:pPr>
      <w:r w:rsidRPr="00BD6D80">
        <w:rPr>
          <w:rFonts w:ascii="Arial" w:hAnsi="Arial" w:cs="Arial"/>
          <w:b/>
          <w:sz w:val="28"/>
          <w:szCs w:val="28"/>
        </w:rPr>
        <w:t xml:space="preserve">Webová adresa: </w:t>
      </w:r>
      <w:hyperlink r:id="rId13" w:history="1">
        <w:r w:rsidRPr="00BD6D80">
          <w:rPr>
            <w:rStyle w:val="Hyperlink"/>
            <w:rFonts w:ascii="Arial" w:hAnsi="Arial" w:cs="Arial"/>
            <w:sz w:val="28"/>
            <w:szCs w:val="28"/>
          </w:rPr>
          <w:t>www.fotbal.cz</w:t>
        </w:r>
      </w:hyperlink>
    </w:p>
    <w:p w:rsidR="00525CCE" w:rsidRDefault="00525CCE" w:rsidP="006F47CB">
      <w:pPr>
        <w:spacing w:after="0" w:line="240" w:lineRule="auto"/>
        <w:rPr>
          <w:rFonts w:ascii="Arial" w:hAnsi="Arial" w:cs="Arial"/>
          <w:sz w:val="28"/>
          <w:szCs w:val="28"/>
        </w:rPr>
      </w:pPr>
      <w:r>
        <w:rPr>
          <w:rFonts w:ascii="Arial" w:hAnsi="Arial" w:cs="Arial"/>
          <w:b/>
          <w:sz w:val="28"/>
          <w:szCs w:val="28"/>
        </w:rPr>
        <w:t>S</w:t>
      </w:r>
      <w:r w:rsidRPr="00BD6D80">
        <w:rPr>
          <w:rFonts w:ascii="Arial" w:hAnsi="Arial" w:cs="Arial"/>
          <w:b/>
          <w:sz w:val="28"/>
          <w:szCs w:val="28"/>
        </w:rPr>
        <w:t xml:space="preserve">ekretář: </w:t>
      </w:r>
      <w:r w:rsidRPr="006F47CB">
        <w:rPr>
          <w:rFonts w:ascii="Arial" w:hAnsi="Arial" w:cs="Arial"/>
          <w:sz w:val="28"/>
          <w:szCs w:val="28"/>
        </w:rPr>
        <w:t>ing.</w:t>
      </w:r>
      <w:r>
        <w:rPr>
          <w:rFonts w:ascii="Arial" w:hAnsi="Arial" w:cs="Arial"/>
          <w:sz w:val="28"/>
          <w:szCs w:val="28"/>
        </w:rPr>
        <w:t xml:space="preserve"> Janoško Vladimír</w:t>
      </w:r>
      <w:r w:rsidRPr="006F47CB">
        <w:rPr>
          <w:rFonts w:ascii="Arial" w:hAnsi="Arial" w:cs="Arial"/>
          <w:sz w:val="28"/>
          <w:szCs w:val="28"/>
        </w:rPr>
        <w:t xml:space="preserve"> –</w:t>
      </w:r>
      <w:r>
        <w:rPr>
          <w:rFonts w:ascii="Arial" w:hAnsi="Arial" w:cs="Arial"/>
          <w:sz w:val="28"/>
          <w:szCs w:val="28"/>
        </w:rPr>
        <w:t xml:space="preserve"> telefon 603 113 744, </w:t>
      </w:r>
    </w:p>
    <w:p w:rsidR="00525CCE" w:rsidRPr="006F47CB" w:rsidRDefault="00525CCE" w:rsidP="006F47CB">
      <w:pPr>
        <w:spacing w:after="0" w:line="240" w:lineRule="auto"/>
        <w:rPr>
          <w:rFonts w:ascii="Arial" w:hAnsi="Arial" w:cs="Arial"/>
          <w:sz w:val="28"/>
          <w:szCs w:val="28"/>
        </w:rPr>
      </w:pPr>
      <w:r w:rsidRPr="006F47CB">
        <w:rPr>
          <w:rFonts w:ascii="Arial" w:hAnsi="Arial" w:cs="Arial"/>
          <w:b/>
          <w:sz w:val="28"/>
          <w:szCs w:val="28"/>
        </w:rPr>
        <w:t>email:</w:t>
      </w:r>
      <w:r>
        <w:rPr>
          <w:rFonts w:ascii="Arial" w:hAnsi="Arial" w:cs="Arial"/>
          <w:sz w:val="28"/>
          <w:szCs w:val="28"/>
        </w:rPr>
        <w:t xml:space="preserve"> </w:t>
      </w:r>
      <w:hyperlink r:id="rId14" w:history="1">
        <w:r w:rsidRPr="005116F6">
          <w:rPr>
            <w:rStyle w:val="Hyperlink"/>
            <w:rFonts w:ascii="Arial" w:hAnsi="Arial" w:cs="Arial"/>
            <w:sz w:val="28"/>
            <w:szCs w:val="28"/>
          </w:rPr>
          <w:t>janosko@mskfs.cz</w:t>
        </w:r>
      </w:hyperlink>
      <w:r>
        <w:rPr>
          <w:rFonts w:ascii="Arial" w:hAnsi="Arial" w:cs="Arial"/>
          <w:sz w:val="28"/>
          <w:szCs w:val="28"/>
        </w:rPr>
        <w:t xml:space="preserve"> </w:t>
      </w: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Default="00525CCE" w:rsidP="00180C64">
      <w:pPr>
        <w:spacing w:after="0" w:line="240" w:lineRule="auto"/>
        <w:ind w:left="2484"/>
        <w:rPr>
          <w:rFonts w:ascii="Arial" w:hAnsi="Arial" w:cs="Arial"/>
        </w:rPr>
      </w:pPr>
    </w:p>
    <w:p w:rsidR="00525CCE" w:rsidRPr="00D34369" w:rsidRDefault="00525CCE" w:rsidP="004A0F99">
      <w:pPr>
        <w:spacing w:after="0" w:line="240" w:lineRule="auto"/>
        <w:rPr>
          <w:rFonts w:ascii="Arial" w:hAnsi="Arial" w:cs="Arial"/>
          <w:b/>
        </w:rPr>
      </w:pPr>
    </w:p>
    <w:p w:rsidR="00525CCE" w:rsidRPr="00D34369" w:rsidRDefault="00525CCE" w:rsidP="006F47CB">
      <w:pPr>
        <w:widowControl w:val="0"/>
        <w:autoSpaceDE w:val="0"/>
        <w:autoSpaceDN w:val="0"/>
        <w:adjustRightInd w:val="0"/>
        <w:spacing w:after="0" w:line="240" w:lineRule="auto"/>
        <w:rPr>
          <w:rFonts w:ascii="Times New Roman" w:hAnsi="Times New Roman"/>
          <w:b/>
          <w:sz w:val="24"/>
          <w:szCs w:val="24"/>
        </w:rPr>
      </w:pPr>
      <w:bookmarkStart w:id="0" w:name="page1"/>
      <w:bookmarkEnd w:id="0"/>
      <w:r w:rsidRPr="00D34369">
        <w:rPr>
          <w:rFonts w:ascii="Times New Roman" w:hAnsi="Times New Roman"/>
          <w:b/>
          <w:bCs/>
          <w:sz w:val="36"/>
          <w:szCs w:val="36"/>
        </w:rPr>
        <w:t xml:space="preserve">                         </w:t>
      </w:r>
    </w:p>
    <w:p w:rsidR="00525CCE" w:rsidRPr="00D34369" w:rsidRDefault="00525CCE" w:rsidP="00D34369">
      <w:pPr>
        <w:pStyle w:val="ListParagraph"/>
        <w:widowControl w:val="0"/>
        <w:numPr>
          <w:ilvl w:val="0"/>
          <w:numId w:val="3"/>
        </w:numPr>
        <w:autoSpaceDE w:val="0"/>
        <w:autoSpaceDN w:val="0"/>
        <w:adjustRightInd w:val="0"/>
        <w:spacing w:after="0" w:line="240" w:lineRule="auto"/>
        <w:jc w:val="both"/>
        <w:rPr>
          <w:rFonts w:ascii="Arial" w:hAnsi="Arial" w:cs="Arial"/>
          <w:b/>
          <w:sz w:val="32"/>
          <w:szCs w:val="32"/>
        </w:rPr>
      </w:pPr>
      <w:r w:rsidRPr="00D34369">
        <w:rPr>
          <w:rFonts w:ascii="Arial" w:hAnsi="Arial" w:cs="Arial"/>
          <w:b/>
          <w:bCs/>
          <w:sz w:val="32"/>
          <w:szCs w:val="32"/>
        </w:rPr>
        <w:t>Všeobecná ustanovení</w:t>
      </w:r>
    </w:p>
    <w:p w:rsidR="00525CCE" w:rsidRPr="00D34369" w:rsidRDefault="00525CCE" w:rsidP="00D34369">
      <w:pPr>
        <w:pStyle w:val="ListParagraph"/>
        <w:widowControl w:val="0"/>
        <w:autoSpaceDE w:val="0"/>
        <w:autoSpaceDN w:val="0"/>
        <w:adjustRightInd w:val="0"/>
        <w:spacing w:after="0" w:line="240" w:lineRule="auto"/>
        <w:jc w:val="both"/>
        <w:rPr>
          <w:rFonts w:ascii="Arial" w:hAnsi="Arial" w:cs="Arial"/>
          <w:b/>
          <w:sz w:val="32"/>
          <w:szCs w:val="32"/>
        </w:rPr>
      </w:pPr>
    </w:p>
    <w:p w:rsidR="00525CCE" w:rsidRPr="00947488" w:rsidRDefault="00525CCE" w:rsidP="003805D0">
      <w:pPr>
        <w:pStyle w:val="Heading2"/>
        <w:rPr>
          <w:rFonts w:ascii="Arial" w:hAnsi="Arial" w:cs="Arial"/>
          <w:b/>
          <w:color w:val="auto"/>
          <w:sz w:val="28"/>
          <w:szCs w:val="28"/>
          <w:u w:val="single"/>
        </w:rPr>
      </w:pPr>
      <w:r w:rsidRPr="00947488">
        <w:rPr>
          <w:rFonts w:ascii="Arial" w:hAnsi="Arial" w:cs="Arial"/>
          <w:b/>
          <w:color w:val="auto"/>
          <w:sz w:val="28"/>
          <w:szCs w:val="28"/>
          <w:u w:val="single"/>
        </w:rPr>
        <w:t>Článek 1 – řízení soutěží</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 xml:space="preserve">Okresní fotbalový svaz Karviná (dále jen OFSKA) je pobočný spolek, který je zapsán ve </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 xml:space="preserve">spolkovém rejstříku vedeném Městským soudem v Praze, oddíl </w:t>
      </w:r>
      <w:r>
        <w:rPr>
          <w:rFonts w:ascii="Arial" w:hAnsi="Arial" w:cs="Arial"/>
          <w:color w:val="auto"/>
          <w:sz w:val="22"/>
          <w:szCs w:val="22"/>
        </w:rPr>
        <w:t>L,</w:t>
      </w:r>
      <w:r w:rsidRPr="003805D0">
        <w:rPr>
          <w:rFonts w:ascii="Arial" w:hAnsi="Arial" w:cs="Arial"/>
          <w:color w:val="FF0000"/>
          <w:sz w:val="22"/>
          <w:szCs w:val="22"/>
        </w:rPr>
        <w:t xml:space="preserve"> </w:t>
      </w:r>
      <w:r w:rsidRPr="003805D0">
        <w:rPr>
          <w:rFonts w:ascii="Arial" w:hAnsi="Arial" w:cs="Arial"/>
          <w:color w:val="auto"/>
          <w:sz w:val="22"/>
          <w:szCs w:val="22"/>
        </w:rPr>
        <w:t xml:space="preserve">vložka </w:t>
      </w:r>
      <w:smartTag w:uri="urn:schemas-microsoft-com:office:smarttags" w:element="metricconverter">
        <w:smartTagPr>
          <w:attr w:name="ProductID" w:val="27487 a"/>
        </w:smartTagPr>
        <w:r>
          <w:rPr>
            <w:rFonts w:ascii="Arial" w:hAnsi="Arial" w:cs="Arial"/>
            <w:color w:val="auto"/>
            <w:sz w:val="22"/>
            <w:szCs w:val="22"/>
          </w:rPr>
          <w:t>27487</w:t>
        </w:r>
        <w:r w:rsidRPr="003805D0">
          <w:rPr>
            <w:rFonts w:ascii="Arial" w:hAnsi="Arial" w:cs="Arial"/>
            <w:color w:val="auto"/>
            <w:sz w:val="22"/>
            <w:szCs w:val="22"/>
          </w:rPr>
          <w:t xml:space="preserve"> a</w:t>
        </w:r>
      </w:smartTag>
      <w:r w:rsidRPr="003805D0">
        <w:rPr>
          <w:rFonts w:ascii="Arial" w:hAnsi="Arial" w:cs="Arial"/>
          <w:color w:val="auto"/>
          <w:sz w:val="22"/>
          <w:szCs w:val="22"/>
        </w:rPr>
        <w:t xml:space="preserve"> jehož zakladatelem a hlavním spolkem je Fotbalová asociace České republiky (dále FAČR), zapsaná ve spolkovém rejstříku vedeném Městským soudem v Praze, oddíl</w:t>
      </w:r>
      <w:r>
        <w:rPr>
          <w:rFonts w:ascii="Arial" w:hAnsi="Arial" w:cs="Arial"/>
          <w:color w:val="auto"/>
          <w:sz w:val="22"/>
          <w:szCs w:val="22"/>
        </w:rPr>
        <w:t xml:space="preserve"> L</w:t>
      </w:r>
      <w:r w:rsidRPr="003805D0">
        <w:rPr>
          <w:rFonts w:ascii="Arial" w:hAnsi="Arial" w:cs="Arial"/>
          <w:color w:val="FF0000"/>
          <w:sz w:val="22"/>
          <w:szCs w:val="22"/>
        </w:rPr>
        <w:t xml:space="preserve">, </w:t>
      </w:r>
      <w:r w:rsidRPr="003805D0">
        <w:rPr>
          <w:rFonts w:ascii="Arial" w:hAnsi="Arial" w:cs="Arial"/>
          <w:color w:val="auto"/>
          <w:sz w:val="22"/>
          <w:szCs w:val="22"/>
        </w:rPr>
        <w:t xml:space="preserve">vložka </w:t>
      </w:r>
      <w:r>
        <w:rPr>
          <w:rFonts w:ascii="Arial" w:hAnsi="Arial" w:cs="Arial"/>
          <w:color w:val="auto"/>
          <w:sz w:val="22"/>
          <w:szCs w:val="22"/>
        </w:rPr>
        <w:t>1066.</w:t>
      </w:r>
      <w:r w:rsidRPr="003805D0">
        <w:rPr>
          <w:rFonts w:ascii="Arial" w:hAnsi="Arial" w:cs="Arial"/>
          <w:color w:val="FF0000"/>
          <w:sz w:val="22"/>
          <w:szCs w:val="22"/>
        </w:rPr>
        <w:t xml:space="preserve"> </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Soutěže OFSKA jsou řízeny v souladu se Soutěžním řádem FAČR (dále „SŘ“).</w:t>
      </w:r>
    </w:p>
    <w:p w:rsidR="00525CCE" w:rsidRPr="003805D0" w:rsidRDefault="00525CCE" w:rsidP="003805D0">
      <w:pPr>
        <w:pStyle w:val="Heading2"/>
        <w:rPr>
          <w:color w:val="auto"/>
        </w:rPr>
      </w:pPr>
      <w:r w:rsidRPr="003805D0">
        <w:rPr>
          <w:rFonts w:ascii="Arial" w:hAnsi="Arial" w:cs="Arial"/>
          <w:color w:val="auto"/>
          <w:sz w:val="22"/>
          <w:szCs w:val="22"/>
        </w:rPr>
        <w:t xml:space="preserve">VV OFSKA pro soutěžní ročník 2020-2021 (dále SŘ) pověřuje dle Soutěžního řádu, řízením soutěží Sportovně – technickou komisi (dále jen STK) OFSKA. STK zasedá ve čtvrtky od 14:00 hod do 17:00 hod v sídle OFSKA nebo dle potřeby. </w:t>
      </w:r>
      <w:r w:rsidRPr="003805D0">
        <w:rPr>
          <w:color w:val="auto"/>
          <w:sz w:val="24"/>
          <w:szCs w:val="24"/>
        </w:rPr>
        <w:t xml:space="preserve"> </w:t>
      </w:r>
    </w:p>
    <w:p w:rsidR="00525CCE" w:rsidRDefault="00525CCE" w:rsidP="0092615D">
      <w:pPr>
        <w:widowControl w:val="0"/>
        <w:autoSpaceDE w:val="0"/>
        <w:autoSpaceDN w:val="0"/>
        <w:adjustRightInd w:val="0"/>
        <w:spacing w:after="0" w:line="286" w:lineRule="exact"/>
        <w:rPr>
          <w:rFonts w:ascii="Times New Roman" w:hAnsi="Times New Roman"/>
          <w:sz w:val="24"/>
          <w:szCs w:val="24"/>
        </w:rPr>
      </w:pPr>
    </w:p>
    <w:p w:rsidR="00525CCE" w:rsidRDefault="00525CCE" w:rsidP="00B81FCE">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Článek 2</w:t>
      </w:r>
      <w:r w:rsidRPr="00D34369">
        <w:rPr>
          <w:rFonts w:ascii="Arial" w:hAnsi="Arial" w:cs="Arial"/>
          <w:b/>
          <w:sz w:val="28"/>
          <w:szCs w:val="28"/>
          <w:u w:val="single"/>
        </w:rPr>
        <w:t xml:space="preserve"> – </w:t>
      </w:r>
      <w:r>
        <w:rPr>
          <w:rFonts w:ascii="Arial" w:hAnsi="Arial" w:cs="Arial"/>
          <w:b/>
          <w:sz w:val="28"/>
          <w:szCs w:val="28"/>
          <w:u w:val="single"/>
        </w:rPr>
        <w:t>pořadatel utkání</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 xml:space="preserve">Organizátorem utkání je oddíl nebo klub, který je v zápisu o utkání uveden na prvním místě, při dodržování ustanovení SŘ FAČR. </w:t>
      </w:r>
    </w:p>
    <w:p w:rsidR="00525CCE" w:rsidRPr="00441A08" w:rsidRDefault="00525CCE" w:rsidP="00B81FCE">
      <w:pPr>
        <w:widowControl w:val="0"/>
        <w:autoSpaceDE w:val="0"/>
        <w:autoSpaceDN w:val="0"/>
        <w:adjustRightInd w:val="0"/>
        <w:spacing w:after="0" w:line="67" w:lineRule="exact"/>
        <w:rPr>
          <w:rFonts w:ascii="Arial" w:hAnsi="Arial" w:cs="Arial"/>
          <w:sz w:val="24"/>
          <w:szCs w:val="24"/>
        </w:rPr>
      </w:pPr>
    </w:p>
    <w:p w:rsidR="00525CCE" w:rsidRPr="00441A08" w:rsidRDefault="00525CCE" w:rsidP="00B81FCE">
      <w:pPr>
        <w:widowControl w:val="0"/>
        <w:overflowPunct w:val="0"/>
        <w:autoSpaceDE w:val="0"/>
        <w:autoSpaceDN w:val="0"/>
        <w:adjustRightInd w:val="0"/>
        <w:spacing w:after="0" w:line="217" w:lineRule="auto"/>
        <w:jc w:val="both"/>
        <w:rPr>
          <w:rFonts w:ascii="Arial" w:hAnsi="Arial" w:cs="Arial"/>
          <w:sz w:val="24"/>
          <w:szCs w:val="24"/>
        </w:rPr>
      </w:pPr>
      <w:r w:rsidRPr="00441A08">
        <w:rPr>
          <w:rFonts w:ascii="Arial" w:hAnsi="Arial" w:cs="Arial"/>
          <w:sz w:val="24"/>
          <w:szCs w:val="24"/>
        </w:rPr>
        <w:t xml:space="preserve"> </w:t>
      </w:r>
    </w:p>
    <w:p w:rsidR="00525CCE" w:rsidRDefault="00525CCE" w:rsidP="00B81FCE">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Článek 3</w:t>
      </w:r>
      <w:r w:rsidRPr="00D34369">
        <w:rPr>
          <w:rFonts w:ascii="Arial" w:hAnsi="Arial" w:cs="Arial"/>
          <w:b/>
          <w:sz w:val="28"/>
          <w:szCs w:val="28"/>
          <w:u w:val="single"/>
        </w:rPr>
        <w:t xml:space="preserve"> – </w:t>
      </w:r>
      <w:r>
        <w:rPr>
          <w:rFonts w:ascii="Arial" w:hAnsi="Arial" w:cs="Arial"/>
          <w:b/>
          <w:sz w:val="28"/>
          <w:szCs w:val="28"/>
          <w:u w:val="single"/>
        </w:rPr>
        <w:t>termíny utkání</w:t>
      </w:r>
    </w:p>
    <w:p w:rsidR="00525CCE" w:rsidRPr="003805D0" w:rsidRDefault="00525CCE" w:rsidP="003805D0">
      <w:pPr>
        <w:pStyle w:val="Heading2"/>
        <w:rPr>
          <w:rFonts w:ascii="Arial" w:hAnsi="Arial" w:cs="Arial"/>
          <w:b/>
          <w:color w:val="auto"/>
          <w:sz w:val="22"/>
          <w:szCs w:val="22"/>
        </w:rPr>
      </w:pPr>
      <w:r w:rsidRPr="003805D0">
        <w:rPr>
          <w:rFonts w:ascii="Arial" w:hAnsi="Arial" w:cs="Arial"/>
          <w:b/>
          <w:color w:val="auto"/>
          <w:sz w:val="22"/>
          <w:szCs w:val="22"/>
        </w:rPr>
        <w:t>3/1</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 xml:space="preserve">Termíny soutěže je schvaluje řídící orgán soutěží a jsou uvedeny v termínové listině OFSKA a jsou závazné pro všechny kluby zařazené v mistrovských soutěžích OFSKA pro SR 2020-2021. </w:t>
      </w:r>
    </w:p>
    <w:p w:rsidR="00525CCE" w:rsidRDefault="00525CCE" w:rsidP="00BE7D22">
      <w:pPr>
        <w:widowControl w:val="0"/>
        <w:overflowPunct w:val="0"/>
        <w:autoSpaceDE w:val="0"/>
        <w:autoSpaceDN w:val="0"/>
        <w:adjustRightInd w:val="0"/>
        <w:spacing w:after="0" w:line="218" w:lineRule="auto"/>
        <w:ind w:right="20"/>
        <w:jc w:val="both"/>
        <w:rPr>
          <w:rFonts w:ascii="Arial" w:hAnsi="Arial" w:cs="Arial"/>
        </w:rPr>
      </w:pPr>
    </w:p>
    <w:p w:rsidR="00525CCE" w:rsidRPr="00BE7D22" w:rsidRDefault="00525CCE" w:rsidP="00BE7D22">
      <w:pPr>
        <w:widowControl w:val="0"/>
        <w:overflowPunct w:val="0"/>
        <w:autoSpaceDE w:val="0"/>
        <w:autoSpaceDN w:val="0"/>
        <w:adjustRightInd w:val="0"/>
        <w:spacing w:after="0" w:line="218" w:lineRule="auto"/>
        <w:ind w:right="20"/>
        <w:jc w:val="both"/>
        <w:rPr>
          <w:rFonts w:ascii="Arial" w:hAnsi="Arial" w:cs="Arial"/>
          <w:b/>
        </w:rPr>
      </w:pPr>
      <w:r w:rsidRPr="00BE7D22">
        <w:rPr>
          <w:rFonts w:ascii="Arial" w:hAnsi="Arial" w:cs="Arial"/>
          <w:b/>
        </w:rPr>
        <w:t>3/2</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 xml:space="preserve">Změny termínu hracího dne, času nebo místa utkání pro celou jarní část SR 2020-2021 mohou kluby nahlásit písemně do 28.2.2021 bezplatně na sekretariát OFSKA poštou nebo emailem. </w:t>
      </w:r>
    </w:p>
    <w:p w:rsidR="00525CCE" w:rsidRPr="00B13FEC" w:rsidRDefault="00525CCE" w:rsidP="00BE7D22">
      <w:pPr>
        <w:widowControl w:val="0"/>
        <w:overflowPunct w:val="0"/>
        <w:autoSpaceDE w:val="0"/>
        <w:autoSpaceDN w:val="0"/>
        <w:adjustRightInd w:val="0"/>
        <w:spacing w:after="0" w:line="218" w:lineRule="auto"/>
        <w:ind w:right="20"/>
        <w:jc w:val="both"/>
        <w:rPr>
          <w:rFonts w:ascii="Times New Roman" w:hAnsi="Times New Roman"/>
          <w:sz w:val="24"/>
          <w:szCs w:val="24"/>
        </w:rPr>
      </w:pPr>
    </w:p>
    <w:p w:rsidR="00525CCE" w:rsidRPr="00B13FEC" w:rsidRDefault="00525CCE" w:rsidP="00E154F3">
      <w:pPr>
        <w:widowControl w:val="0"/>
        <w:overflowPunct w:val="0"/>
        <w:autoSpaceDE w:val="0"/>
        <w:autoSpaceDN w:val="0"/>
        <w:adjustRightInd w:val="0"/>
        <w:spacing w:after="0" w:line="218" w:lineRule="auto"/>
        <w:ind w:right="20"/>
        <w:jc w:val="both"/>
        <w:rPr>
          <w:rFonts w:ascii="Arial" w:hAnsi="Arial" w:cs="Arial"/>
          <w:b/>
        </w:rPr>
      </w:pPr>
      <w:r w:rsidRPr="00B13FEC">
        <w:rPr>
          <w:rFonts w:ascii="Arial" w:hAnsi="Arial" w:cs="Arial"/>
          <w:b/>
        </w:rPr>
        <w:t>3/3</w:t>
      </w:r>
    </w:p>
    <w:p w:rsidR="00525CCE" w:rsidRPr="00B13FEC" w:rsidRDefault="00525CCE" w:rsidP="00B13FEC">
      <w:pPr>
        <w:pStyle w:val="Heading2"/>
        <w:rPr>
          <w:rFonts w:ascii="Arial" w:hAnsi="Arial" w:cs="Arial"/>
          <w:color w:val="auto"/>
          <w:sz w:val="22"/>
          <w:szCs w:val="22"/>
        </w:rPr>
      </w:pPr>
      <w:r w:rsidRPr="00B13FEC">
        <w:rPr>
          <w:rFonts w:ascii="Arial" w:hAnsi="Arial" w:cs="Arial"/>
          <w:color w:val="auto"/>
          <w:sz w:val="22"/>
          <w:szCs w:val="22"/>
        </w:rPr>
        <w:t xml:space="preserve">Změny termínu hracího dne, času nebo místa konání utkání je povinen pořádající i hostující klub předložit ke schválení STK nejméně 17 dnů před nařízeným termínem utkání, a to v elektronické podobě v IS FAČR potvrzenou oběma kluby. STK schválí pouze takto předloženou dohodu s uvedením nového termínu, hodiny a místa utkání. V mimořádném případě může STK OFSKA schválit změnu termínu, hodiny a místa utkání při nedržení předepsané lhůty </w:t>
      </w:r>
      <w:r w:rsidRPr="005D39AF">
        <w:rPr>
          <w:rFonts w:ascii="Arial" w:hAnsi="Arial" w:cs="Arial"/>
          <w:b/>
          <w:color w:val="auto"/>
          <w:sz w:val="22"/>
          <w:szCs w:val="22"/>
        </w:rPr>
        <w:t>17 dnů,</w:t>
      </w:r>
      <w:r w:rsidRPr="00B13FEC">
        <w:rPr>
          <w:rFonts w:ascii="Arial" w:hAnsi="Arial" w:cs="Arial"/>
          <w:color w:val="auto"/>
          <w:sz w:val="22"/>
          <w:szCs w:val="22"/>
        </w:rPr>
        <w:t xml:space="preserve"> avšak za popla</w:t>
      </w:r>
      <w:r>
        <w:rPr>
          <w:rFonts w:ascii="Arial" w:hAnsi="Arial" w:cs="Arial"/>
          <w:color w:val="auto"/>
          <w:sz w:val="22"/>
          <w:szCs w:val="22"/>
        </w:rPr>
        <w:t xml:space="preserve">tek </w:t>
      </w:r>
      <w:r w:rsidRPr="005D39AF">
        <w:rPr>
          <w:rFonts w:ascii="Arial" w:hAnsi="Arial" w:cs="Arial"/>
          <w:b/>
          <w:color w:val="auto"/>
          <w:sz w:val="22"/>
          <w:szCs w:val="22"/>
        </w:rPr>
        <w:t>7-16 dnů 50,-Kč a méně než 7 dnů 100,-Kč.</w:t>
      </w:r>
      <w:r w:rsidRPr="00B13FEC">
        <w:rPr>
          <w:rFonts w:ascii="Arial" w:hAnsi="Arial" w:cs="Arial"/>
          <w:color w:val="auto"/>
          <w:sz w:val="22"/>
          <w:szCs w:val="22"/>
        </w:rPr>
        <w:t xml:space="preserve"> Pokud je změna vynucena jinými okolnostmi (kolize atp.) může STK od poplatku upustit.</w:t>
      </w:r>
    </w:p>
    <w:p w:rsidR="00525CCE" w:rsidRPr="00B13FEC" w:rsidRDefault="00525CCE" w:rsidP="00B13FEC">
      <w:pPr>
        <w:pStyle w:val="Heading2"/>
        <w:rPr>
          <w:rFonts w:ascii="Arial" w:hAnsi="Arial" w:cs="Arial"/>
          <w:color w:val="auto"/>
          <w:sz w:val="22"/>
          <w:szCs w:val="22"/>
        </w:rPr>
      </w:pPr>
      <w:r w:rsidRPr="00B13FEC">
        <w:rPr>
          <w:rFonts w:ascii="Arial" w:hAnsi="Arial" w:cs="Arial"/>
          <w:color w:val="auto"/>
          <w:sz w:val="22"/>
          <w:szCs w:val="22"/>
        </w:rPr>
        <w:t xml:space="preserve">Nebude-li mít dohoda o změně termínu stanovené náležitosti, nebude projednána. STK přihlédne ke stanovisku obou klubů a proti nesouhlasu jednoho klubu rozhodne jen v případě veřejného zájmu.  </w:t>
      </w:r>
    </w:p>
    <w:p w:rsidR="00525CCE" w:rsidRPr="00B13FEC" w:rsidRDefault="00525CCE" w:rsidP="00B13FEC">
      <w:pPr>
        <w:pStyle w:val="Heading2"/>
        <w:rPr>
          <w:rFonts w:ascii="Arial" w:hAnsi="Arial" w:cs="Arial"/>
          <w:color w:val="auto"/>
          <w:sz w:val="22"/>
          <w:szCs w:val="22"/>
        </w:rPr>
      </w:pPr>
      <w:r w:rsidRPr="00B13FEC">
        <w:rPr>
          <w:rFonts w:ascii="Arial" w:hAnsi="Arial" w:cs="Arial"/>
          <w:color w:val="auto"/>
          <w:sz w:val="22"/>
          <w:szCs w:val="22"/>
        </w:rPr>
        <w:t xml:space="preserve">Sekretář OFSKA po dohodě s STK OFSKA má právo odvolat mistrovské utkání v případě mimořádných klimatických podmínek a potvrzení pořádajícího i hostujícího klubu nejpozději v den utkání.  </w:t>
      </w:r>
    </w:p>
    <w:p w:rsidR="00525CCE" w:rsidRDefault="00525CCE" w:rsidP="000F2248">
      <w:pPr>
        <w:widowControl w:val="0"/>
        <w:overflowPunct w:val="0"/>
        <w:autoSpaceDE w:val="0"/>
        <w:autoSpaceDN w:val="0"/>
        <w:adjustRightInd w:val="0"/>
        <w:spacing w:after="0" w:line="218" w:lineRule="auto"/>
        <w:ind w:right="20"/>
        <w:jc w:val="both"/>
        <w:rPr>
          <w:rFonts w:ascii="Arial" w:hAnsi="Arial" w:cs="Arial"/>
          <w:b/>
        </w:rPr>
      </w:pPr>
    </w:p>
    <w:p w:rsidR="00525CCE" w:rsidRPr="00BE7D22" w:rsidRDefault="00525CCE" w:rsidP="000F2248">
      <w:pPr>
        <w:widowControl w:val="0"/>
        <w:overflowPunct w:val="0"/>
        <w:autoSpaceDE w:val="0"/>
        <w:autoSpaceDN w:val="0"/>
        <w:adjustRightInd w:val="0"/>
        <w:spacing w:after="0" w:line="218" w:lineRule="auto"/>
        <w:ind w:right="20"/>
        <w:jc w:val="both"/>
        <w:rPr>
          <w:rFonts w:ascii="Arial" w:hAnsi="Arial" w:cs="Arial"/>
          <w:b/>
        </w:rPr>
      </w:pPr>
      <w:r>
        <w:rPr>
          <w:rFonts w:ascii="Arial" w:hAnsi="Arial" w:cs="Arial"/>
          <w:b/>
        </w:rPr>
        <w:t>3/4</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 xml:space="preserve">K zajištění regulérnosti soutěží může STK stanovit pro některá utkání jednotné termíny (hrací den a hodinu), a to zejména v závěrečných kolech SR.  </w:t>
      </w:r>
    </w:p>
    <w:p w:rsidR="00525CCE" w:rsidRDefault="00525CCE" w:rsidP="000F2248">
      <w:pPr>
        <w:widowControl w:val="0"/>
        <w:overflowPunct w:val="0"/>
        <w:autoSpaceDE w:val="0"/>
        <w:autoSpaceDN w:val="0"/>
        <w:adjustRightInd w:val="0"/>
        <w:spacing w:after="0" w:line="218" w:lineRule="auto"/>
        <w:ind w:right="20"/>
        <w:jc w:val="both"/>
        <w:rPr>
          <w:rFonts w:ascii="Arial" w:hAnsi="Arial" w:cs="Arial"/>
          <w:b/>
        </w:rPr>
      </w:pPr>
    </w:p>
    <w:p w:rsidR="00525CCE" w:rsidRDefault="00525CCE" w:rsidP="000F2248">
      <w:pPr>
        <w:widowControl w:val="0"/>
        <w:overflowPunct w:val="0"/>
        <w:autoSpaceDE w:val="0"/>
        <w:autoSpaceDN w:val="0"/>
        <w:adjustRightInd w:val="0"/>
        <w:spacing w:after="0" w:line="218" w:lineRule="auto"/>
        <w:ind w:right="20"/>
        <w:jc w:val="both"/>
        <w:rPr>
          <w:rFonts w:ascii="Arial" w:hAnsi="Arial" w:cs="Arial"/>
          <w:b/>
        </w:rPr>
      </w:pPr>
    </w:p>
    <w:p w:rsidR="00525CCE" w:rsidRDefault="00525CCE" w:rsidP="000F2248">
      <w:pPr>
        <w:widowControl w:val="0"/>
        <w:overflowPunct w:val="0"/>
        <w:autoSpaceDE w:val="0"/>
        <w:autoSpaceDN w:val="0"/>
        <w:adjustRightInd w:val="0"/>
        <w:spacing w:after="0" w:line="218" w:lineRule="auto"/>
        <w:ind w:right="20"/>
        <w:jc w:val="both"/>
        <w:rPr>
          <w:rFonts w:ascii="Arial" w:hAnsi="Arial" w:cs="Arial"/>
          <w:b/>
        </w:rPr>
      </w:pPr>
    </w:p>
    <w:p w:rsidR="00525CCE" w:rsidRPr="00BE7D22" w:rsidRDefault="00525CCE" w:rsidP="000F2248">
      <w:pPr>
        <w:widowControl w:val="0"/>
        <w:overflowPunct w:val="0"/>
        <w:autoSpaceDE w:val="0"/>
        <w:autoSpaceDN w:val="0"/>
        <w:adjustRightInd w:val="0"/>
        <w:spacing w:after="0" w:line="218" w:lineRule="auto"/>
        <w:ind w:right="20"/>
        <w:jc w:val="both"/>
        <w:rPr>
          <w:rFonts w:ascii="Arial" w:hAnsi="Arial" w:cs="Arial"/>
          <w:b/>
        </w:rPr>
      </w:pPr>
    </w:p>
    <w:p w:rsidR="00525CCE" w:rsidRDefault="00525CCE" w:rsidP="00E714FD">
      <w:pPr>
        <w:widowControl w:val="0"/>
        <w:overflowPunct w:val="0"/>
        <w:autoSpaceDE w:val="0"/>
        <w:autoSpaceDN w:val="0"/>
        <w:adjustRightInd w:val="0"/>
        <w:spacing w:after="0" w:line="218" w:lineRule="auto"/>
        <w:ind w:right="20"/>
        <w:jc w:val="both"/>
        <w:rPr>
          <w:rFonts w:ascii="Arial" w:hAnsi="Arial" w:cs="Arial"/>
          <w:b/>
        </w:rPr>
      </w:pPr>
      <w:r>
        <w:rPr>
          <w:rFonts w:ascii="Arial" w:hAnsi="Arial" w:cs="Arial"/>
          <w:b/>
        </w:rPr>
        <w:t>3/5</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Zaviněné nedostavení se k utkání bude kromě herního postihu SŘ FAČR (kontumace utkání) sankciováno pořádkovými pokutami dle pokutového řádu RS OFSKA.</w:t>
      </w:r>
    </w:p>
    <w:p w:rsidR="00525CCE" w:rsidRDefault="00525CCE" w:rsidP="00745792">
      <w:pPr>
        <w:widowControl w:val="0"/>
        <w:autoSpaceDE w:val="0"/>
        <w:autoSpaceDN w:val="0"/>
        <w:adjustRightInd w:val="0"/>
        <w:spacing w:after="0" w:line="240" w:lineRule="auto"/>
        <w:jc w:val="both"/>
        <w:rPr>
          <w:rFonts w:ascii="Arial" w:hAnsi="Arial" w:cs="Arial"/>
          <w:sz w:val="28"/>
          <w:szCs w:val="28"/>
          <w:u w:val="single"/>
        </w:rPr>
      </w:pPr>
    </w:p>
    <w:p w:rsidR="00525CCE" w:rsidRDefault="00525CCE" w:rsidP="00745792">
      <w:pPr>
        <w:widowControl w:val="0"/>
        <w:autoSpaceDE w:val="0"/>
        <w:autoSpaceDN w:val="0"/>
        <w:adjustRightInd w:val="0"/>
        <w:spacing w:after="0" w:line="240" w:lineRule="auto"/>
        <w:jc w:val="both"/>
        <w:rPr>
          <w:rFonts w:ascii="Arial" w:hAnsi="Arial" w:cs="Arial"/>
          <w:b/>
        </w:rPr>
      </w:pPr>
      <w:r>
        <w:rPr>
          <w:rFonts w:ascii="Arial" w:hAnsi="Arial" w:cs="Arial"/>
          <w:b/>
        </w:rPr>
        <w:t>3/6</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Pokud utkání nemůže být odehráno nebo dokončeno z důvodu vyšší moci (živelná pohroma, nezpůsobilá hr</w:t>
      </w:r>
      <w:r>
        <w:rPr>
          <w:rFonts w:ascii="Arial" w:hAnsi="Arial" w:cs="Arial"/>
          <w:color w:val="auto"/>
          <w:sz w:val="22"/>
          <w:szCs w:val="22"/>
        </w:rPr>
        <w:t>ací plocha apod.), je povinností</w:t>
      </w:r>
      <w:r w:rsidRPr="003805D0">
        <w:rPr>
          <w:rFonts w:ascii="Arial" w:hAnsi="Arial" w:cs="Arial"/>
          <w:color w:val="auto"/>
          <w:sz w:val="22"/>
          <w:szCs w:val="22"/>
        </w:rPr>
        <w:t xml:space="preserve"> klubů dohodnout se na novém termínu utkaní a tuto dohodu prostřednictvím HR utkání uvést v zápise o utkání. Utkání musí být odehráno nejpozději do 14 dnů po původním termínu (v mimořádných případech rozhodne STK OFSKA). V případě, že se kluby nedohodnou (nebo dohodnutý termín koliduje s utkáními vyšších soutěží atd.), nový termín nařídí STK OFSKA.   </w:t>
      </w:r>
    </w:p>
    <w:p w:rsidR="00525CCE" w:rsidRDefault="00525CCE" w:rsidP="00B81FCE">
      <w:pPr>
        <w:widowControl w:val="0"/>
        <w:autoSpaceDE w:val="0"/>
        <w:autoSpaceDN w:val="0"/>
        <w:adjustRightInd w:val="0"/>
        <w:spacing w:after="0" w:line="240" w:lineRule="auto"/>
        <w:jc w:val="both"/>
        <w:rPr>
          <w:rFonts w:ascii="Arial" w:hAnsi="Arial" w:cs="Arial"/>
          <w:b/>
          <w:sz w:val="28"/>
          <w:szCs w:val="28"/>
          <w:u w:val="single"/>
        </w:rPr>
      </w:pPr>
    </w:p>
    <w:p w:rsidR="00525CCE" w:rsidRDefault="00525CCE" w:rsidP="00274DC8">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Článek 4</w:t>
      </w:r>
      <w:r w:rsidRPr="00D34369">
        <w:rPr>
          <w:rFonts w:ascii="Arial" w:hAnsi="Arial" w:cs="Arial"/>
          <w:b/>
          <w:sz w:val="28"/>
          <w:szCs w:val="28"/>
          <w:u w:val="single"/>
        </w:rPr>
        <w:t xml:space="preserve"> – </w:t>
      </w:r>
      <w:r>
        <w:rPr>
          <w:rFonts w:ascii="Arial" w:hAnsi="Arial" w:cs="Arial"/>
          <w:b/>
          <w:sz w:val="28"/>
          <w:szCs w:val="28"/>
          <w:u w:val="single"/>
        </w:rPr>
        <w:t>místa utkání</w:t>
      </w:r>
    </w:p>
    <w:p w:rsidR="00525CCE" w:rsidRPr="00BE7D22" w:rsidRDefault="00525CCE" w:rsidP="00274DC8">
      <w:pPr>
        <w:widowControl w:val="0"/>
        <w:autoSpaceDE w:val="0"/>
        <w:autoSpaceDN w:val="0"/>
        <w:adjustRightInd w:val="0"/>
        <w:spacing w:after="0" w:line="240" w:lineRule="auto"/>
        <w:jc w:val="both"/>
        <w:rPr>
          <w:rFonts w:ascii="Arial" w:hAnsi="Arial" w:cs="Arial"/>
          <w:b/>
        </w:rPr>
      </w:pPr>
      <w:r>
        <w:rPr>
          <w:rFonts w:ascii="Arial" w:hAnsi="Arial" w:cs="Arial"/>
          <w:b/>
        </w:rPr>
        <w:t>4</w:t>
      </w:r>
      <w:r w:rsidRPr="00BE7D22">
        <w:rPr>
          <w:rFonts w:ascii="Arial" w:hAnsi="Arial" w:cs="Arial"/>
          <w:b/>
        </w:rPr>
        <w:t>/1</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Mistrovská utkání v soutěžích OFSKA se hrají výhradně na hřištích, která schválil řídící orgán soutěží nebo na hřištích s umělým trávníkem s platnou atestací. Hlavní i náhradní hrací plocha musí splňovat stanovená kritéria pro stávající SR mistrovských soutěží. Ověřené plánky hřišť (hlavního i náhradního) musí být vyvěšeny v kabině rozhodčích. Jakékoliv změny na hracích plochách a na hřišti musí být hlášeny na STK OFSKA, která je schvaluje.</w:t>
      </w:r>
    </w:p>
    <w:p w:rsidR="00525CCE" w:rsidRDefault="00525CCE" w:rsidP="00274DC8">
      <w:pPr>
        <w:widowControl w:val="0"/>
        <w:autoSpaceDE w:val="0"/>
        <w:autoSpaceDN w:val="0"/>
        <w:adjustRightInd w:val="0"/>
        <w:spacing w:after="0" w:line="240" w:lineRule="auto"/>
        <w:jc w:val="both"/>
        <w:rPr>
          <w:rFonts w:ascii="Arial" w:hAnsi="Arial" w:cs="Arial"/>
          <w:b/>
          <w:sz w:val="28"/>
          <w:szCs w:val="28"/>
          <w:u w:val="single"/>
        </w:rPr>
      </w:pPr>
    </w:p>
    <w:p w:rsidR="00525CCE" w:rsidRPr="00BE7D22" w:rsidRDefault="00525CCE" w:rsidP="00501D64">
      <w:pPr>
        <w:widowControl w:val="0"/>
        <w:autoSpaceDE w:val="0"/>
        <w:autoSpaceDN w:val="0"/>
        <w:adjustRightInd w:val="0"/>
        <w:spacing w:after="0" w:line="240" w:lineRule="auto"/>
        <w:jc w:val="both"/>
        <w:rPr>
          <w:rFonts w:ascii="Arial" w:hAnsi="Arial" w:cs="Arial"/>
          <w:b/>
        </w:rPr>
      </w:pPr>
      <w:r>
        <w:rPr>
          <w:rFonts w:ascii="Arial" w:hAnsi="Arial" w:cs="Arial"/>
          <w:b/>
        </w:rPr>
        <w:t>4/2</w:t>
      </w:r>
    </w:p>
    <w:p w:rsidR="00525CCE" w:rsidRPr="003805D0" w:rsidRDefault="00525CCE" w:rsidP="003805D0">
      <w:pPr>
        <w:pStyle w:val="Heading2"/>
        <w:rPr>
          <w:rFonts w:ascii="Arial" w:hAnsi="Arial" w:cs="Arial"/>
          <w:color w:val="auto"/>
          <w:sz w:val="22"/>
          <w:szCs w:val="22"/>
        </w:rPr>
      </w:pPr>
      <w:r w:rsidRPr="003805D0">
        <w:rPr>
          <w:rFonts w:ascii="Arial" w:hAnsi="Arial" w:cs="Arial"/>
          <w:color w:val="auto"/>
          <w:sz w:val="22"/>
          <w:szCs w:val="22"/>
        </w:rPr>
        <w:t>V případě změny hrací plochy nebo místa utkání z důvodu nezpůsobilosti hřiště (rekonstrukce, uzavření hřiště DK apod.), musí pronajímatel nejméně 14 dnů předem oznámit STK náhradní hřiště, na kterém budou utkání odehrána.</w:t>
      </w:r>
    </w:p>
    <w:p w:rsidR="00525CCE" w:rsidRDefault="00525CCE" w:rsidP="00501D64">
      <w:pPr>
        <w:widowControl w:val="0"/>
        <w:autoSpaceDE w:val="0"/>
        <w:autoSpaceDN w:val="0"/>
        <w:adjustRightInd w:val="0"/>
        <w:spacing w:after="0" w:line="240" w:lineRule="auto"/>
        <w:jc w:val="both"/>
        <w:rPr>
          <w:rFonts w:ascii="Arial" w:hAnsi="Arial" w:cs="Arial"/>
          <w:b/>
          <w:sz w:val="28"/>
          <w:szCs w:val="28"/>
          <w:u w:val="single"/>
        </w:rPr>
      </w:pPr>
    </w:p>
    <w:p w:rsidR="00525CCE" w:rsidRDefault="00525CCE" w:rsidP="00501D64">
      <w:pPr>
        <w:widowControl w:val="0"/>
        <w:autoSpaceDE w:val="0"/>
        <w:autoSpaceDN w:val="0"/>
        <w:adjustRightInd w:val="0"/>
        <w:spacing w:after="0" w:line="240" w:lineRule="auto"/>
        <w:jc w:val="both"/>
        <w:rPr>
          <w:rFonts w:ascii="Arial" w:hAnsi="Arial" w:cs="Arial"/>
          <w:b/>
        </w:rPr>
      </w:pPr>
      <w:r>
        <w:rPr>
          <w:rFonts w:ascii="Arial" w:hAnsi="Arial" w:cs="Arial"/>
          <w:b/>
        </w:rPr>
        <w:t>4/3</w:t>
      </w:r>
    </w:p>
    <w:p w:rsidR="00525CCE" w:rsidRPr="00465DC6" w:rsidRDefault="00525CCE" w:rsidP="00465DC6">
      <w:pPr>
        <w:widowControl w:val="0"/>
        <w:autoSpaceDE w:val="0"/>
        <w:autoSpaceDN w:val="0"/>
        <w:adjustRightInd w:val="0"/>
        <w:spacing w:after="0" w:line="240" w:lineRule="auto"/>
        <w:jc w:val="both"/>
        <w:rPr>
          <w:rFonts w:ascii="Arial" w:hAnsi="Arial" w:cs="Arial"/>
          <w:b/>
        </w:rPr>
      </w:pPr>
      <w:r>
        <w:rPr>
          <w:b/>
        </w:rPr>
        <w:t xml:space="preserve">a)  </w:t>
      </w:r>
      <w:r w:rsidRPr="00465DC6">
        <w:rPr>
          <w:rFonts w:ascii="Arial" w:hAnsi="Arial" w:cs="Arial"/>
        </w:rPr>
        <w:t>Veškeré mistrovská utkání v soutěžích OFSKA se odehrají na hlavních hřištích s travnatým povrchem nebo s umělým trávníkem uvedených kluby v přihlášce do soutěží. O případné změně hrací plochy rozhodne výhradně HR utkání.</w:t>
      </w:r>
    </w:p>
    <w:p w:rsidR="00525CCE" w:rsidRPr="00465DC6" w:rsidRDefault="00525CCE" w:rsidP="00501D64">
      <w:pPr>
        <w:widowControl w:val="0"/>
        <w:autoSpaceDE w:val="0"/>
        <w:autoSpaceDN w:val="0"/>
        <w:adjustRightInd w:val="0"/>
        <w:spacing w:after="0" w:line="240" w:lineRule="auto"/>
        <w:jc w:val="both"/>
        <w:rPr>
          <w:rFonts w:ascii="Arial" w:hAnsi="Arial" w:cs="Arial"/>
          <w:b/>
          <w:sz w:val="28"/>
          <w:szCs w:val="28"/>
          <w:u w:val="single"/>
        </w:rPr>
      </w:pPr>
    </w:p>
    <w:p w:rsidR="00525CCE" w:rsidRPr="00465DC6" w:rsidRDefault="00525CCE" w:rsidP="00465DC6">
      <w:pPr>
        <w:widowControl w:val="0"/>
        <w:autoSpaceDE w:val="0"/>
        <w:autoSpaceDN w:val="0"/>
        <w:adjustRightInd w:val="0"/>
        <w:spacing w:after="0" w:line="240" w:lineRule="auto"/>
        <w:jc w:val="both"/>
        <w:rPr>
          <w:rFonts w:ascii="Arial" w:hAnsi="Arial" w:cs="Arial"/>
          <w:b/>
        </w:rPr>
      </w:pPr>
      <w:r w:rsidRPr="00465DC6">
        <w:rPr>
          <w:rFonts w:ascii="Arial" w:hAnsi="Arial" w:cs="Arial"/>
          <w:b/>
        </w:rPr>
        <w:t xml:space="preserve">b)    </w:t>
      </w:r>
      <w:r w:rsidRPr="00465DC6">
        <w:rPr>
          <w:rFonts w:ascii="Arial" w:hAnsi="Arial" w:cs="Arial"/>
        </w:rPr>
        <w:t xml:space="preserve">V období od 17.10.2020 – 3.4.2021 je povoleno odehrát utkání na náhradní ploše za předpokladu, že náhradní plocha je schválená STK. </w:t>
      </w:r>
    </w:p>
    <w:p w:rsidR="00525CCE" w:rsidRDefault="00525CCE" w:rsidP="00B81FCE">
      <w:pPr>
        <w:widowControl w:val="0"/>
        <w:autoSpaceDE w:val="0"/>
        <w:autoSpaceDN w:val="0"/>
        <w:adjustRightInd w:val="0"/>
        <w:spacing w:after="0" w:line="240" w:lineRule="auto"/>
        <w:jc w:val="both"/>
        <w:rPr>
          <w:rFonts w:ascii="Arial" w:hAnsi="Arial" w:cs="Arial"/>
          <w:b/>
          <w:sz w:val="28"/>
          <w:szCs w:val="28"/>
          <w:u w:val="single"/>
        </w:rPr>
      </w:pPr>
    </w:p>
    <w:p w:rsidR="00525CCE" w:rsidRPr="00BE7D22" w:rsidRDefault="00525CCE" w:rsidP="00C51FE3">
      <w:pPr>
        <w:widowControl w:val="0"/>
        <w:autoSpaceDE w:val="0"/>
        <w:autoSpaceDN w:val="0"/>
        <w:adjustRightInd w:val="0"/>
        <w:spacing w:after="0" w:line="240" w:lineRule="auto"/>
        <w:jc w:val="both"/>
        <w:rPr>
          <w:rFonts w:ascii="Arial" w:hAnsi="Arial" w:cs="Arial"/>
          <w:b/>
        </w:rPr>
      </w:pPr>
      <w:r>
        <w:rPr>
          <w:rFonts w:ascii="Arial" w:hAnsi="Arial" w:cs="Arial"/>
          <w:b/>
        </w:rPr>
        <w:t>4/4 Stanovené náležitosti hřiště v soutěžích OFSKA</w:t>
      </w:r>
    </w:p>
    <w:p w:rsidR="00525CCE" w:rsidRPr="00465DC6" w:rsidRDefault="00525CCE" w:rsidP="00465DC6">
      <w:pPr>
        <w:widowControl w:val="0"/>
        <w:autoSpaceDE w:val="0"/>
        <w:autoSpaceDN w:val="0"/>
        <w:adjustRightInd w:val="0"/>
        <w:spacing w:after="0" w:line="240" w:lineRule="auto"/>
        <w:jc w:val="both"/>
        <w:rPr>
          <w:rFonts w:ascii="Arial" w:hAnsi="Arial" w:cs="Arial"/>
          <w:b/>
        </w:rPr>
      </w:pPr>
      <w:r>
        <w:rPr>
          <w:b/>
        </w:rPr>
        <w:t xml:space="preserve">a)  </w:t>
      </w:r>
      <w:r w:rsidRPr="00465DC6">
        <w:rPr>
          <w:rFonts w:ascii="Arial" w:hAnsi="Arial" w:cs="Arial"/>
        </w:rPr>
        <w:t>Řádně připravená a vyznačená hrací plocha, kryté hráčské lavičky oddělené od prostoru pro diváky.</w:t>
      </w:r>
    </w:p>
    <w:p w:rsidR="00525CCE" w:rsidRPr="00465DC6" w:rsidRDefault="00525CCE" w:rsidP="00C51FE3">
      <w:pPr>
        <w:widowControl w:val="0"/>
        <w:autoSpaceDE w:val="0"/>
        <w:autoSpaceDN w:val="0"/>
        <w:adjustRightInd w:val="0"/>
        <w:spacing w:after="0" w:line="240" w:lineRule="auto"/>
        <w:jc w:val="both"/>
        <w:rPr>
          <w:rFonts w:ascii="Arial" w:hAnsi="Arial" w:cs="Arial"/>
        </w:rPr>
      </w:pPr>
    </w:p>
    <w:p w:rsidR="00525CCE" w:rsidRPr="00465DC6" w:rsidRDefault="00525CCE" w:rsidP="00465DC6">
      <w:pPr>
        <w:widowControl w:val="0"/>
        <w:autoSpaceDE w:val="0"/>
        <w:autoSpaceDN w:val="0"/>
        <w:adjustRightInd w:val="0"/>
        <w:spacing w:after="0" w:line="240" w:lineRule="auto"/>
        <w:jc w:val="both"/>
        <w:rPr>
          <w:rFonts w:ascii="Arial" w:hAnsi="Arial" w:cs="Arial"/>
          <w:b/>
        </w:rPr>
      </w:pPr>
      <w:r w:rsidRPr="00465DC6">
        <w:rPr>
          <w:rFonts w:ascii="Arial" w:hAnsi="Arial" w:cs="Arial"/>
          <w:b/>
        </w:rPr>
        <w:t xml:space="preserve">b)    </w:t>
      </w:r>
      <w:r w:rsidRPr="00465DC6">
        <w:rPr>
          <w:rFonts w:ascii="Arial" w:hAnsi="Arial" w:cs="Arial"/>
        </w:rPr>
        <w:t xml:space="preserve">Vyznačená technická zóna, </w:t>
      </w:r>
      <w:smartTag w:uri="urn:schemas-microsoft-com:office:smarttags" w:element="metricconverter">
        <w:smartTagPr>
          <w:attr w:name="ProductID" w:val="1 metr"/>
        </w:smartTagPr>
        <w:r w:rsidRPr="00465DC6">
          <w:rPr>
            <w:rFonts w:ascii="Arial" w:hAnsi="Arial" w:cs="Arial"/>
          </w:rPr>
          <w:t>1 metr</w:t>
        </w:r>
      </w:smartTag>
      <w:r w:rsidRPr="00465DC6">
        <w:rPr>
          <w:rFonts w:ascii="Arial" w:hAnsi="Arial" w:cs="Arial"/>
        </w:rPr>
        <w:t xml:space="preserve"> na obě strany a </w:t>
      </w:r>
      <w:smartTag w:uri="urn:schemas-microsoft-com:office:smarttags" w:element="metricconverter">
        <w:smartTagPr>
          <w:attr w:name="ProductID" w:val="1 metr"/>
        </w:smartTagPr>
        <w:r w:rsidRPr="00465DC6">
          <w:rPr>
            <w:rFonts w:ascii="Arial" w:hAnsi="Arial" w:cs="Arial"/>
          </w:rPr>
          <w:t>1 metr</w:t>
        </w:r>
      </w:smartTag>
      <w:r w:rsidRPr="00465DC6">
        <w:rPr>
          <w:rFonts w:ascii="Arial" w:hAnsi="Arial" w:cs="Arial"/>
        </w:rPr>
        <w:t xml:space="preserve"> od pomezní čáry. V tomto prostoru zákaz kouření a používání alkoholu a jiných návykových látek. </w:t>
      </w:r>
    </w:p>
    <w:p w:rsidR="00525CCE" w:rsidRPr="00465DC6" w:rsidRDefault="00525CCE" w:rsidP="00B81FCE">
      <w:pPr>
        <w:widowControl w:val="0"/>
        <w:autoSpaceDE w:val="0"/>
        <w:autoSpaceDN w:val="0"/>
        <w:adjustRightInd w:val="0"/>
        <w:spacing w:after="0" w:line="240" w:lineRule="auto"/>
        <w:jc w:val="both"/>
        <w:rPr>
          <w:rFonts w:ascii="Arial" w:hAnsi="Arial" w:cs="Arial"/>
          <w:b/>
          <w:sz w:val="28"/>
          <w:szCs w:val="28"/>
          <w:u w:val="single"/>
        </w:rPr>
      </w:pPr>
    </w:p>
    <w:p w:rsidR="00525CCE" w:rsidRPr="00465DC6" w:rsidRDefault="00525CCE" w:rsidP="00465DC6">
      <w:pPr>
        <w:widowControl w:val="0"/>
        <w:autoSpaceDE w:val="0"/>
        <w:autoSpaceDN w:val="0"/>
        <w:adjustRightInd w:val="0"/>
        <w:spacing w:after="0" w:line="240" w:lineRule="auto"/>
        <w:jc w:val="both"/>
        <w:rPr>
          <w:rFonts w:ascii="Arial" w:hAnsi="Arial" w:cs="Arial"/>
          <w:b/>
        </w:rPr>
      </w:pPr>
      <w:r w:rsidRPr="00465DC6">
        <w:rPr>
          <w:rFonts w:ascii="Arial" w:hAnsi="Arial" w:cs="Arial"/>
          <w:b/>
        </w:rPr>
        <w:t xml:space="preserve">c)    </w:t>
      </w:r>
      <w:r w:rsidRPr="00465DC6">
        <w:rPr>
          <w:rFonts w:ascii="Arial" w:hAnsi="Arial" w:cs="Arial"/>
        </w:rPr>
        <w:t>Ohraničení hrací plochy.</w:t>
      </w:r>
    </w:p>
    <w:p w:rsidR="00525CCE" w:rsidRPr="00465DC6" w:rsidRDefault="00525CCE" w:rsidP="00C51FE3">
      <w:pPr>
        <w:widowControl w:val="0"/>
        <w:autoSpaceDE w:val="0"/>
        <w:autoSpaceDN w:val="0"/>
        <w:adjustRightInd w:val="0"/>
        <w:spacing w:after="0" w:line="240" w:lineRule="auto"/>
        <w:jc w:val="both"/>
        <w:rPr>
          <w:rFonts w:ascii="Arial" w:hAnsi="Arial" w:cs="Arial"/>
          <w:b/>
          <w:sz w:val="28"/>
          <w:szCs w:val="28"/>
          <w:u w:val="single"/>
        </w:rPr>
      </w:pPr>
    </w:p>
    <w:p w:rsidR="00525CCE" w:rsidRPr="00465DC6" w:rsidRDefault="00525CCE" w:rsidP="00465DC6">
      <w:pPr>
        <w:widowControl w:val="0"/>
        <w:autoSpaceDE w:val="0"/>
        <w:autoSpaceDN w:val="0"/>
        <w:adjustRightInd w:val="0"/>
        <w:spacing w:after="0" w:line="240" w:lineRule="auto"/>
        <w:jc w:val="both"/>
        <w:rPr>
          <w:rFonts w:ascii="Arial" w:hAnsi="Arial" w:cs="Arial"/>
          <w:b/>
        </w:rPr>
      </w:pPr>
      <w:r w:rsidRPr="00465DC6">
        <w:rPr>
          <w:rFonts w:ascii="Arial" w:hAnsi="Arial" w:cs="Arial"/>
          <w:b/>
        </w:rPr>
        <w:t xml:space="preserve">d)    </w:t>
      </w:r>
      <w:r w:rsidRPr="00465DC6">
        <w:rPr>
          <w:rFonts w:ascii="Arial" w:hAnsi="Arial" w:cs="Arial"/>
        </w:rPr>
        <w:t>Samostatné šatny pro rozhodčí a soupeře, čisté a dostatečné velké, uzamykatelné a vytápěné. Přístupné 60 minut před začátkem utkání.</w:t>
      </w:r>
    </w:p>
    <w:p w:rsidR="00525CCE" w:rsidRPr="00465DC6" w:rsidRDefault="00525CCE" w:rsidP="000A5424">
      <w:pPr>
        <w:widowControl w:val="0"/>
        <w:autoSpaceDE w:val="0"/>
        <w:autoSpaceDN w:val="0"/>
        <w:adjustRightInd w:val="0"/>
        <w:spacing w:after="0" w:line="240" w:lineRule="auto"/>
        <w:jc w:val="both"/>
        <w:rPr>
          <w:rFonts w:ascii="Arial" w:hAnsi="Arial" w:cs="Arial"/>
          <w:b/>
          <w:sz w:val="28"/>
          <w:szCs w:val="28"/>
          <w:u w:val="single"/>
        </w:rPr>
      </w:pPr>
    </w:p>
    <w:p w:rsidR="00525CCE" w:rsidRPr="00465DC6" w:rsidRDefault="00525CCE" w:rsidP="00465DC6">
      <w:pPr>
        <w:widowControl w:val="0"/>
        <w:autoSpaceDE w:val="0"/>
        <w:autoSpaceDN w:val="0"/>
        <w:adjustRightInd w:val="0"/>
        <w:spacing w:after="0" w:line="240" w:lineRule="auto"/>
        <w:jc w:val="both"/>
        <w:rPr>
          <w:rFonts w:ascii="Arial" w:hAnsi="Arial" w:cs="Arial"/>
          <w:b/>
        </w:rPr>
      </w:pPr>
      <w:r>
        <w:rPr>
          <w:b/>
        </w:rPr>
        <w:t>e</w:t>
      </w:r>
      <w:r w:rsidRPr="00465DC6">
        <w:rPr>
          <w:rFonts w:ascii="Arial" w:hAnsi="Arial" w:cs="Arial"/>
          <w:b/>
        </w:rPr>
        <w:t xml:space="preserve">)    </w:t>
      </w:r>
      <w:r w:rsidRPr="00465DC6">
        <w:rPr>
          <w:rFonts w:ascii="Arial" w:hAnsi="Arial" w:cs="Arial"/>
        </w:rPr>
        <w:t>Koupelna s teplou a studenou vodou</w:t>
      </w:r>
      <w:r w:rsidRPr="003805D0">
        <w:t>.</w:t>
      </w:r>
    </w:p>
    <w:p w:rsidR="00525CCE" w:rsidRDefault="00525CCE" w:rsidP="000A5424">
      <w:pPr>
        <w:widowControl w:val="0"/>
        <w:autoSpaceDE w:val="0"/>
        <w:autoSpaceDN w:val="0"/>
        <w:adjustRightInd w:val="0"/>
        <w:spacing w:after="0" w:line="240" w:lineRule="auto"/>
        <w:jc w:val="both"/>
        <w:rPr>
          <w:rFonts w:ascii="Arial" w:hAnsi="Arial" w:cs="Arial"/>
          <w:b/>
          <w:sz w:val="28"/>
          <w:szCs w:val="28"/>
          <w:u w:val="single"/>
        </w:rPr>
      </w:pPr>
    </w:p>
    <w:p w:rsidR="00525CCE" w:rsidRPr="00465DC6" w:rsidRDefault="00525CCE" w:rsidP="00465DC6">
      <w:pPr>
        <w:widowControl w:val="0"/>
        <w:autoSpaceDE w:val="0"/>
        <w:autoSpaceDN w:val="0"/>
        <w:adjustRightInd w:val="0"/>
        <w:spacing w:after="0" w:line="240" w:lineRule="auto"/>
        <w:jc w:val="both"/>
        <w:rPr>
          <w:rFonts w:ascii="Arial" w:hAnsi="Arial" w:cs="Arial"/>
          <w:b/>
        </w:rPr>
      </w:pPr>
      <w:r>
        <w:rPr>
          <w:b/>
        </w:rPr>
        <w:t xml:space="preserve">f)   </w:t>
      </w:r>
      <w:r w:rsidRPr="00465DC6">
        <w:rPr>
          <w:rFonts w:ascii="Arial" w:hAnsi="Arial" w:cs="Arial"/>
        </w:rPr>
        <w:t>Místnost pro 1. pomoc, zajištění zdravotní služby s nosítky a lékárničkou.</w:t>
      </w:r>
    </w:p>
    <w:p w:rsidR="00525CCE" w:rsidRDefault="00525CCE" w:rsidP="000A5424">
      <w:pPr>
        <w:widowControl w:val="0"/>
        <w:autoSpaceDE w:val="0"/>
        <w:autoSpaceDN w:val="0"/>
        <w:adjustRightInd w:val="0"/>
        <w:spacing w:after="0" w:line="240" w:lineRule="auto"/>
        <w:jc w:val="both"/>
        <w:rPr>
          <w:rFonts w:ascii="Arial" w:hAnsi="Arial" w:cs="Arial"/>
          <w:b/>
          <w:sz w:val="28"/>
          <w:szCs w:val="28"/>
          <w:u w:val="single"/>
        </w:rPr>
      </w:pPr>
    </w:p>
    <w:p w:rsidR="00525CCE" w:rsidRPr="00465DC6" w:rsidRDefault="00525CCE" w:rsidP="000A5424">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 xml:space="preserve">Re </w:t>
      </w:r>
    </w:p>
    <w:p w:rsidR="00525CCE" w:rsidRDefault="00525CCE" w:rsidP="000A5424">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Článek 5</w:t>
      </w:r>
      <w:r w:rsidRPr="00D34369">
        <w:rPr>
          <w:rFonts w:ascii="Arial" w:hAnsi="Arial" w:cs="Arial"/>
          <w:b/>
          <w:sz w:val="28"/>
          <w:szCs w:val="28"/>
          <w:u w:val="single"/>
        </w:rPr>
        <w:t xml:space="preserve"> – </w:t>
      </w:r>
      <w:r>
        <w:rPr>
          <w:rFonts w:ascii="Arial" w:hAnsi="Arial" w:cs="Arial"/>
          <w:b/>
          <w:sz w:val="28"/>
          <w:szCs w:val="28"/>
          <w:u w:val="single"/>
        </w:rPr>
        <w:t>účastníci soutěží</w:t>
      </w:r>
    </w:p>
    <w:p w:rsidR="00525CCE" w:rsidRPr="000D6886" w:rsidRDefault="00525CCE" w:rsidP="000A5424">
      <w:pPr>
        <w:widowControl w:val="0"/>
        <w:autoSpaceDE w:val="0"/>
        <w:autoSpaceDN w:val="0"/>
        <w:adjustRightInd w:val="0"/>
        <w:spacing w:after="0" w:line="240" w:lineRule="auto"/>
        <w:jc w:val="both"/>
        <w:rPr>
          <w:rFonts w:ascii="Arial" w:hAnsi="Arial" w:cs="Arial"/>
          <w:b/>
        </w:rPr>
      </w:pPr>
      <w:r>
        <w:rPr>
          <w:rFonts w:ascii="Arial" w:hAnsi="Arial" w:cs="Arial"/>
          <w:b/>
        </w:rPr>
        <w:t>5</w:t>
      </w:r>
      <w:r w:rsidRPr="00BE7D22">
        <w:rPr>
          <w:rFonts w:ascii="Arial" w:hAnsi="Arial" w:cs="Arial"/>
          <w:b/>
        </w:rPr>
        <w:t>/1</w:t>
      </w:r>
      <w:r>
        <w:rPr>
          <w:rFonts w:ascii="Arial" w:hAnsi="Arial" w:cs="Arial"/>
          <w:b/>
        </w:rPr>
        <w:t xml:space="preserve"> </w:t>
      </w:r>
      <w:r w:rsidRPr="003C30EE">
        <w:rPr>
          <w:rFonts w:ascii="Arial" w:hAnsi="Arial" w:cs="Arial"/>
          <w:b/>
        </w:rPr>
        <w:t>Jednotlivá družstva jsou zařazená do soutěží OFSKA dle věkových kategorií</w:t>
      </w:r>
      <w:r>
        <w:rPr>
          <w:rFonts w:ascii="Arial" w:hAnsi="Arial" w:cs="Arial"/>
        </w:rPr>
        <w:t>.</w:t>
      </w:r>
    </w:p>
    <w:p w:rsidR="00525CCE" w:rsidRDefault="00525CCE" w:rsidP="000D6886">
      <w:pPr>
        <w:pStyle w:val="Heading2"/>
        <w:rPr>
          <w:rFonts w:ascii="Arial" w:hAnsi="Arial" w:cs="Arial"/>
          <w:b/>
          <w:color w:val="auto"/>
          <w:sz w:val="22"/>
          <w:szCs w:val="22"/>
        </w:rPr>
      </w:pPr>
      <w:r>
        <w:rPr>
          <w:rFonts w:ascii="Arial" w:hAnsi="Arial" w:cs="Arial"/>
          <w:b/>
          <w:color w:val="auto"/>
          <w:sz w:val="22"/>
          <w:szCs w:val="22"/>
        </w:rPr>
        <w:t>a)</w:t>
      </w:r>
    </w:p>
    <w:p w:rsidR="00525CCE" w:rsidRDefault="00525CCE" w:rsidP="000D6886">
      <w:pPr>
        <w:pStyle w:val="Heading2"/>
        <w:rPr>
          <w:rFonts w:ascii="Arial" w:hAnsi="Arial" w:cs="Arial"/>
          <w:b/>
          <w:color w:val="auto"/>
          <w:sz w:val="22"/>
          <w:szCs w:val="22"/>
        </w:rPr>
      </w:pPr>
      <w:r w:rsidRPr="005150FD">
        <w:rPr>
          <w:rFonts w:ascii="Arial" w:hAnsi="Arial" w:cs="Arial"/>
          <w:b/>
          <w:color w:val="auto"/>
          <w:sz w:val="22"/>
          <w:szCs w:val="22"/>
        </w:rPr>
        <w:t>Kategorie:                          Minimální věk:                           Maximální věk:</w:t>
      </w:r>
    </w:p>
    <w:tbl>
      <w:tblPr>
        <w:tblW w:w="0" w:type="auto"/>
        <w:tblLook w:val="00A0"/>
      </w:tblPr>
      <w:tblGrid>
        <w:gridCol w:w="3074"/>
        <w:gridCol w:w="3075"/>
        <w:gridCol w:w="3075"/>
      </w:tblGrid>
      <w:tr w:rsidR="00525CCE" w:rsidRPr="00841247" w:rsidTr="00841247">
        <w:tc>
          <w:tcPr>
            <w:tcW w:w="3074"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Přípravka mladší</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Přípravka starší</w:t>
            </w:r>
          </w:p>
        </w:tc>
        <w:tc>
          <w:tcPr>
            <w:tcW w:w="3075"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5 let</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9 let</w:t>
            </w:r>
          </w:p>
        </w:tc>
        <w:tc>
          <w:tcPr>
            <w:tcW w:w="3075"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8 let</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10 let</w:t>
            </w:r>
          </w:p>
        </w:tc>
      </w:tr>
      <w:tr w:rsidR="00525CCE" w:rsidRPr="00841247" w:rsidTr="00841247">
        <w:trPr>
          <w:trHeight w:val="317"/>
        </w:trPr>
        <w:tc>
          <w:tcPr>
            <w:tcW w:w="3074"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Žáci mladší</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Žáci starší</w:t>
            </w:r>
          </w:p>
        </w:tc>
        <w:tc>
          <w:tcPr>
            <w:tcW w:w="3075"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11 let</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13 let</w:t>
            </w:r>
          </w:p>
        </w:tc>
        <w:tc>
          <w:tcPr>
            <w:tcW w:w="3075"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12 let</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14 let</w:t>
            </w:r>
          </w:p>
        </w:tc>
      </w:tr>
      <w:tr w:rsidR="00525CCE" w:rsidRPr="00841247" w:rsidTr="00841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7"/>
        </w:trPr>
        <w:tc>
          <w:tcPr>
            <w:tcW w:w="3074" w:type="dxa"/>
            <w:tcBorders>
              <w:top w:val="nil"/>
              <w:left w:val="nil"/>
              <w:bottom w:val="nil"/>
              <w:right w:val="nil"/>
            </w:tcBorders>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Dorost</w:t>
            </w:r>
          </w:p>
        </w:tc>
        <w:tc>
          <w:tcPr>
            <w:tcW w:w="3075" w:type="dxa"/>
            <w:tcBorders>
              <w:top w:val="nil"/>
              <w:left w:val="nil"/>
              <w:bottom w:val="nil"/>
              <w:right w:val="nil"/>
            </w:tcBorders>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15 let</w:t>
            </w:r>
          </w:p>
        </w:tc>
        <w:tc>
          <w:tcPr>
            <w:tcW w:w="3075" w:type="dxa"/>
            <w:tcBorders>
              <w:top w:val="nil"/>
              <w:left w:val="nil"/>
              <w:bottom w:val="nil"/>
              <w:right w:val="nil"/>
            </w:tcBorders>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18 let</w:t>
            </w:r>
          </w:p>
        </w:tc>
      </w:tr>
    </w:tbl>
    <w:p w:rsidR="00525CCE" w:rsidRDefault="00525CCE" w:rsidP="003C30EE">
      <w:pPr>
        <w:widowControl w:val="0"/>
        <w:autoSpaceDE w:val="0"/>
        <w:autoSpaceDN w:val="0"/>
        <w:adjustRightInd w:val="0"/>
        <w:spacing w:after="0" w:line="240" w:lineRule="auto"/>
        <w:jc w:val="both"/>
      </w:pPr>
    </w:p>
    <w:p w:rsidR="00525CCE" w:rsidRPr="00465DC6" w:rsidRDefault="00525CCE" w:rsidP="00465DC6">
      <w:pPr>
        <w:widowControl w:val="0"/>
        <w:autoSpaceDE w:val="0"/>
        <w:autoSpaceDN w:val="0"/>
        <w:adjustRightInd w:val="0"/>
        <w:spacing w:after="0" w:line="240" w:lineRule="auto"/>
        <w:jc w:val="both"/>
        <w:rPr>
          <w:rFonts w:ascii="Arial" w:hAnsi="Arial" w:cs="Arial"/>
          <w:b/>
          <w:sz w:val="28"/>
          <w:szCs w:val="28"/>
          <w:u w:val="single"/>
        </w:rPr>
      </w:pPr>
      <w:r>
        <w:rPr>
          <w:b/>
        </w:rPr>
        <w:t>b</w:t>
      </w:r>
      <w:r w:rsidRPr="00465DC6">
        <w:rPr>
          <w:rFonts w:ascii="Arial" w:hAnsi="Arial" w:cs="Arial"/>
          <w:b/>
        </w:rPr>
        <w:t xml:space="preserve">)    </w:t>
      </w:r>
      <w:r w:rsidRPr="00465DC6">
        <w:rPr>
          <w:rFonts w:ascii="Arial" w:hAnsi="Arial" w:cs="Arial"/>
        </w:rPr>
        <w:t xml:space="preserve">V mládežnických družstvech jsou oprávněny startovat dívky o jeden rok starší než </w:t>
      </w:r>
    </w:p>
    <w:p w:rsidR="00525CCE" w:rsidRPr="00465DC6" w:rsidRDefault="00525CCE" w:rsidP="006E2BC5">
      <w:pPr>
        <w:pStyle w:val="Heading2"/>
        <w:rPr>
          <w:rFonts w:ascii="Arial" w:hAnsi="Arial" w:cs="Arial"/>
          <w:color w:val="auto"/>
          <w:sz w:val="22"/>
          <w:szCs w:val="22"/>
        </w:rPr>
      </w:pPr>
      <w:r w:rsidRPr="00465DC6">
        <w:rPr>
          <w:rFonts w:ascii="Arial" w:hAnsi="Arial" w:cs="Arial"/>
          <w:color w:val="auto"/>
          <w:sz w:val="22"/>
          <w:szCs w:val="22"/>
        </w:rPr>
        <w:t xml:space="preserve">mládež zařazená do věkových kategorií dle odstavce </w:t>
      </w:r>
      <w:smartTag w:uri="urn:schemas-microsoft-com:office:smarttags" w:element="metricconverter">
        <w:smartTagPr>
          <w:attr w:name="ProductID" w:val="2, a"/>
        </w:smartTagPr>
        <w:r w:rsidRPr="00465DC6">
          <w:rPr>
            <w:rFonts w:ascii="Arial" w:hAnsi="Arial" w:cs="Arial"/>
            <w:color w:val="auto"/>
            <w:sz w:val="22"/>
            <w:szCs w:val="22"/>
          </w:rPr>
          <w:t>2, a</w:t>
        </w:r>
      </w:smartTag>
      <w:r w:rsidRPr="00465DC6">
        <w:rPr>
          <w:rFonts w:ascii="Arial" w:hAnsi="Arial" w:cs="Arial"/>
          <w:color w:val="auto"/>
          <w:sz w:val="22"/>
          <w:szCs w:val="22"/>
        </w:rPr>
        <w:t xml:space="preserve"> to až do kategorie starších žáků   </w:t>
      </w:r>
    </w:p>
    <w:p w:rsidR="00525CCE" w:rsidRPr="003C30EE" w:rsidRDefault="00525CCE" w:rsidP="00B81FCE">
      <w:pPr>
        <w:widowControl w:val="0"/>
        <w:autoSpaceDE w:val="0"/>
        <w:autoSpaceDN w:val="0"/>
        <w:adjustRightInd w:val="0"/>
        <w:spacing w:after="0" w:line="240" w:lineRule="auto"/>
        <w:jc w:val="both"/>
        <w:rPr>
          <w:rFonts w:ascii="Arial" w:hAnsi="Arial" w:cs="Arial"/>
          <w:b/>
        </w:rPr>
      </w:pPr>
    </w:p>
    <w:p w:rsidR="00525CCE" w:rsidRPr="00465DC6" w:rsidRDefault="00525CCE" w:rsidP="00465DC6">
      <w:pPr>
        <w:widowControl w:val="0"/>
        <w:autoSpaceDE w:val="0"/>
        <w:autoSpaceDN w:val="0"/>
        <w:adjustRightInd w:val="0"/>
        <w:spacing w:after="0" w:line="240" w:lineRule="auto"/>
        <w:jc w:val="both"/>
        <w:rPr>
          <w:rFonts w:ascii="Arial" w:hAnsi="Arial" w:cs="Arial"/>
        </w:rPr>
      </w:pPr>
      <w:r w:rsidRPr="003C30EE">
        <w:rPr>
          <w:b/>
        </w:rPr>
        <w:t>c)</w:t>
      </w:r>
      <w:r w:rsidRPr="003C30EE">
        <w:t xml:space="preserve"> </w:t>
      </w:r>
      <w:r>
        <w:t xml:space="preserve">   </w:t>
      </w:r>
      <w:r w:rsidRPr="00465DC6">
        <w:rPr>
          <w:rFonts w:ascii="Arial" w:hAnsi="Arial" w:cs="Arial"/>
        </w:rPr>
        <w:t>Věková kategorie nad 18 let je kategorií dospělých.</w:t>
      </w:r>
    </w:p>
    <w:p w:rsidR="00525CCE" w:rsidRPr="003C30EE" w:rsidRDefault="00525CCE" w:rsidP="00B81FCE">
      <w:pPr>
        <w:widowControl w:val="0"/>
        <w:autoSpaceDE w:val="0"/>
        <w:autoSpaceDN w:val="0"/>
        <w:adjustRightInd w:val="0"/>
        <w:spacing w:after="0" w:line="240" w:lineRule="auto"/>
        <w:jc w:val="both"/>
        <w:rPr>
          <w:rFonts w:ascii="Arial" w:hAnsi="Arial" w:cs="Arial"/>
        </w:rPr>
      </w:pPr>
    </w:p>
    <w:p w:rsidR="00525CCE" w:rsidRDefault="00525CCE" w:rsidP="003C30EE">
      <w:pPr>
        <w:widowControl w:val="0"/>
        <w:autoSpaceDE w:val="0"/>
        <w:autoSpaceDN w:val="0"/>
        <w:adjustRightInd w:val="0"/>
        <w:spacing w:after="0" w:line="240" w:lineRule="auto"/>
        <w:jc w:val="both"/>
        <w:rPr>
          <w:rFonts w:ascii="Arial" w:hAnsi="Arial" w:cs="Arial"/>
          <w:b/>
        </w:rPr>
      </w:pPr>
      <w:r>
        <w:rPr>
          <w:rFonts w:ascii="Arial" w:hAnsi="Arial" w:cs="Arial"/>
          <w:b/>
        </w:rPr>
        <w:t xml:space="preserve">5/2 </w:t>
      </w:r>
      <w:r w:rsidRPr="003C30EE">
        <w:rPr>
          <w:rFonts w:ascii="Arial" w:hAnsi="Arial" w:cs="Arial"/>
          <w:b/>
        </w:rPr>
        <w:t xml:space="preserve">Přechod ve věkových kategoriích </w:t>
      </w:r>
    </w:p>
    <w:p w:rsidR="00525CCE" w:rsidRPr="005150FD" w:rsidRDefault="00525CCE" w:rsidP="00313005">
      <w:pPr>
        <w:pStyle w:val="Heading2"/>
        <w:rPr>
          <w:rFonts w:ascii="Arial" w:hAnsi="Arial" w:cs="Arial"/>
          <w:b/>
          <w:color w:val="auto"/>
          <w:sz w:val="22"/>
          <w:szCs w:val="22"/>
        </w:rPr>
      </w:pPr>
      <w:r>
        <w:rPr>
          <w:rFonts w:ascii="Arial" w:hAnsi="Arial" w:cs="Arial"/>
          <w:b/>
          <w:color w:val="auto"/>
          <w:sz w:val="22"/>
          <w:szCs w:val="22"/>
        </w:rPr>
        <w:t xml:space="preserve">  Věk</w:t>
      </w:r>
      <w:r w:rsidRPr="005150FD">
        <w:rPr>
          <w:rFonts w:ascii="Arial" w:hAnsi="Arial" w:cs="Arial"/>
          <w:b/>
          <w:color w:val="auto"/>
          <w:sz w:val="22"/>
          <w:szCs w:val="22"/>
        </w:rPr>
        <w:t xml:space="preserve">: </w:t>
      </w:r>
      <w:r>
        <w:rPr>
          <w:rFonts w:ascii="Arial" w:hAnsi="Arial" w:cs="Arial"/>
          <w:b/>
          <w:color w:val="auto"/>
          <w:sz w:val="22"/>
          <w:szCs w:val="22"/>
        </w:rPr>
        <w:t xml:space="preserve">                     </w:t>
      </w:r>
      <w:r w:rsidRPr="005150FD">
        <w:rPr>
          <w:rFonts w:ascii="Arial" w:hAnsi="Arial" w:cs="Arial"/>
          <w:b/>
          <w:color w:val="auto"/>
          <w:sz w:val="22"/>
          <w:szCs w:val="22"/>
        </w:rPr>
        <w:t xml:space="preserve">          </w:t>
      </w:r>
      <w:r>
        <w:rPr>
          <w:rFonts w:ascii="Arial" w:hAnsi="Arial" w:cs="Arial"/>
          <w:b/>
          <w:color w:val="auto"/>
          <w:sz w:val="22"/>
          <w:szCs w:val="22"/>
        </w:rPr>
        <w:t xml:space="preserve">      </w:t>
      </w:r>
      <w:r w:rsidRPr="005150FD">
        <w:rPr>
          <w:rFonts w:ascii="Arial" w:hAnsi="Arial" w:cs="Arial"/>
          <w:b/>
          <w:color w:val="auto"/>
          <w:sz w:val="22"/>
          <w:szCs w:val="22"/>
        </w:rPr>
        <w:t xml:space="preserve"> </w:t>
      </w:r>
      <w:r>
        <w:rPr>
          <w:rFonts w:ascii="Arial" w:hAnsi="Arial" w:cs="Arial"/>
          <w:b/>
          <w:color w:val="auto"/>
          <w:sz w:val="22"/>
          <w:szCs w:val="22"/>
        </w:rPr>
        <w:t>Z věkové kategorie</w:t>
      </w:r>
      <w:r w:rsidRPr="005150FD">
        <w:rPr>
          <w:rFonts w:ascii="Arial" w:hAnsi="Arial" w:cs="Arial"/>
          <w:b/>
          <w:color w:val="auto"/>
          <w:sz w:val="22"/>
          <w:szCs w:val="22"/>
        </w:rPr>
        <w:t>:</w:t>
      </w:r>
      <w:r>
        <w:rPr>
          <w:rFonts w:ascii="Arial" w:hAnsi="Arial" w:cs="Arial"/>
          <w:b/>
          <w:color w:val="auto"/>
          <w:sz w:val="22"/>
          <w:szCs w:val="22"/>
        </w:rPr>
        <w:t xml:space="preserve">          </w:t>
      </w:r>
      <w:r w:rsidRPr="005150FD">
        <w:rPr>
          <w:rFonts w:ascii="Arial" w:hAnsi="Arial" w:cs="Arial"/>
          <w:b/>
          <w:color w:val="auto"/>
          <w:sz w:val="22"/>
          <w:szCs w:val="22"/>
        </w:rPr>
        <w:t xml:space="preserve">  </w:t>
      </w:r>
      <w:r>
        <w:rPr>
          <w:rFonts w:ascii="Arial" w:hAnsi="Arial" w:cs="Arial"/>
          <w:b/>
          <w:color w:val="auto"/>
          <w:sz w:val="22"/>
          <w:szCs w:val="22"/>
        </w:rPr>
        <w:t>Do</w:t>
      </w:r>
      <w:r w:rsidRPr="005150FD">
        <w:rPr>
          <w:rFonts w:ascii="Arial" w:hAnsi="Arial" w:cs="Arial"/>
          <w:b/>
          <w:color w:val="auto"/>
          <w:sz w:val="22"/>
          <w:szCs w:val="22"/>
        </w:rPr>
        <w:t xml:space="preserve"> věk</w:t>
      </w:r>
      <w:r>
        <w:rPr>
          <w:rFonts w:ascii="Arial" w:hAnsi="Arial" w:cs="Arial"/>
          <w:b/>
          <w:color w:val="auto"/>
          <w:sz w:val="22"/>
          <w:szCs w:val="22"/>
        </w:rPr>
        <w:t>ové kategorie</w:t>
      </w:r>
      <w:r w:rsidRPr="005150FD">
        <w:rPr>
          <w:rFonts w:ascii="Arial" w:hAnsi="Arial" w:cs="Arial"/>
          <w:b/>
          <w:color w:val="auto"/>
          <w:sz w:val="22"/>
          <w:szCs w:val="22"/>
        </w:rPr>
        <w:t>:</w:t>
      </w:r>
    </w:p>
    <w:tbl>
      <w:tblPr>
        <w:tblW w:w="12082" w:type="dxa"/>
        <w:tblLook w:val="00A0"/>
      </w:tblPr>
      <w:tblGrid>
        <w:gridCol w:w="3031"/>
        <w:gridCol w:w="43"/>
        <w:gridCol w:w="2988"/>
        <w:gridCol w:w="87"/>
        <w:gridCol w:w="2923"/>
        <w:gridCol w:w="152"/>
        <w:gridCol w:w="2858"/>
      </w:tblGrid>
      <w:tr w:rsidR="00525CCE" w:rsidRPr="00841247" w:rsidTr="00841247">
        <w:tc>
          <w:tcPr>
            <w:tcW w:w="3031"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8 let</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10 let</w:t>
            </w:r>
          </w:p>
        </w:tc>
        <w:tc>
          <w:tcPr>
            <w:tcW w:w="3031" w:type="dxa"/>
            <w:gridSpan w:val="2"/>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Přípravka mladší</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Přípravka starší                             </w:t>
            </w:r>
          </w:p>
        </w:tc>
        <w:tc>
          <w:tcPr>
            <w:tcW w:w="3010" w:type="dxa"/>
            <w:gridSpan w:val="2"/>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Přípravka starší</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Žáci mladší                         </w:t>
            </w:r>
          </w:p>
        </w:tc>
        <w:tc>
          <w:tcPr>
            <w:tcW w:w="3010" w:type="dxa"/>
            <w:gridSpan w:val="2"/>
          </w:tcPr>
          <w:p w:rsidR="00525CCE" w:rsidRPr="00841247" w:rsidRDefault="00525CCE" w:rsidP="00841247">
            <w:pPr>
              <w:pStyle w:val="Heading2"/>
              <w:spacing w:line="240" w:lineRule="auto"/>
              <w:rPr>
                <w:rFonts w:ascii="Arial" w:hAnsi="Arial" w:cs="Arial"/>
                <w:color w:val="auto"/>
                <w:sz w:val="22"/>
                <w:szCs w:val="22"/>
              </w:rPr>
            </w:pPr>
          </w:p>
        </w:tc>
      </w:tr>
      <w:tr w:rsidR="00525CCE" w:rsidRPr="00841247" w:rsidTr="00841247">
        <w:trPr>
          <w:trHeight w:val="317"/>
        </w:trPr>
        <w:tc>
          <w:tcPr>
            <w:tcW w:w="3031"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12 let</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14 let</w:t>
            </w:r>
          </w:p>
        </w:tc>
        <w:tc>
          <w:tcPr>
            <w:tcW w:w="3031" w:type="dxa"/>
            <w:gridSpan w:val="2"/>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Žáci mladší</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Žáci starší</w:t>
            </w:r>
          </w:p>
        </w:tc>
        <w:tc>
          <w:tcPr>
            <w:tcW w:w="3010" w:type="dxa"/>
            <w:gridSpan w:val="2"/>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Žáci starší</w:t>
            </w:r>
          </w:p>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Dorost</w:t>
            </w:r>
          </w:p>
        </w:tc>
        <w:tc>
          <w:tcPr>
            <w:tcW w:w="3010" w:type="dxa"/>
            <w:gridSpan w:val="2"/>
          </w:tcPr>
          <w:p w:rsidR="00525CCE" w:rsidRPr="00841247" w:rsidRDefault="00525CCE" w:rsidP="00841247">
            <w:pPr>
              <w:pStyle w:val="Heading2"/>
              <w:spacing w:line="240" w:lineRule="auto"/>
              <w:rPr>
                <w:rFonts w:ascii="Arial" w:hAnsi="Arial" w:cs="Arial"/>
                <w:color w:val="auto"/>
                <w:sz w:val="22"/>
                <w:szCs w:val="22"/>
              </w:rPr>
            </w:pPr>
          </w:p>
        </w:tc>
      </w:tr>
      <w:tr w:rsidR="00525CCE" w:rsidRPr="00841247" w:rsidTr="00841247">
        <w:trPr>
          <w:trHeight w:val="337"/>
        </w:trPr>
        <w:tc>
          <w:tcPr>
            <w:tcW w:w="3031" w:type="dxa"/>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18 let</w:t>
            </w:r>
          </w:p>
        </w:tc>
        <w:tc>
          <w:tcPr>
            <w:tcW w:w="3031" w:type="dxa"/>
            <w:gridSpan w:val="2"/>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Dorost</w:t>
            </w:r>
          </w:p>
        </w:tc>
        <w:tc>
          <w:tcPr>
            <w:tcW w:w="3010" w:type="dxa"/>
            <w:gridSpan w:val="2"/>
          </w:tcPr>
          <w:p w:rsidR="00525CCE" w:rsidRPr="00841247" w:rsidRDefault="00525CCE" w:rsidP="00841247">
            <w:pPr>
              <w:pStyle w:val="Heading2"/>
              <w:spacing w:line="240" w:lineRule="auto"/>
              <w:rPr>
                <w:rFonts w:ascii="Arial" w:hAnsi="Arial" w:cs="Arial"/>
                <w:color w:val="auto"/>
                <w:sz w:val="22"/>
                <w:szCs w:val="22"/>
              </w:rPr>
            </w:pPr>
            <w:r w:rsidRPr="00841247">
              <w:rPr>
                <w:rFonts w:ascii="Arial" w:hAnsi="Arial" w:cs="Arial"/>
                <w:color w:val="auto"/>
                <w:sz w:val="22"/>
                <w:szCs w:val="22"/>
              </w:rPr>
              <w:t xml:space="preserve"> Dospělý</w:t>
            </w:r>
          </w:p>
        </w:tc>
        <w:tc>
          <w:tcPr>
            <w:tcW w:w="3010" w:type="dxa"/>
            <w:gridSpan w:val="2"/>
          </w:tcPr>
          <w:p w:rsidR="00525CCE" w:rsidRPr="00841247" w:rsidRDefault="00525CCE" w:rsidP="00841247">
            <w:pPr>
              <w:pStyle w:val="Heading2"/>
              <w:spacing w:line="240" w:lineRule="auto"/>
              <w:rPr>
                <w:rFonts w:ascii="Arial" w:hAnsi="Arial" w:cs="Arial"/>
                <w:color w:val="auto"/>
                <w:sz w:val="22"/>
                <w:szCs w:val="22"/>
              </w:rPr>
            </w:pPr>
          </w:p>
        </w:tc>
      </w:tr>
      <w:tr w:rsidR="00525CCE" w:rsidRPr="00841247" w:rsidTr="00841247">
        <w:trPr>
          <w:gridAfter w:val="1"/>
          <w:wAfter w:w="2858" w:type="dxa"/>
        </w:trPr>
        <w:tc>
          <w:tcPr>
            <w:tcW w:w="3074" w:type="dxa"/>
            <w:gridSpan w:val="2"/>
          </w:tcPr>
          <w:p w:rsidR="00525CCE" w:rsidRPr="00841247" w:rsidRDefault="00525CCE" w:rsidP="00841247">
            <w:pPr>
              <w:spacing w:after="0" w:line="240" w:lineRule="auto"/>
              <w:rPr>
                <w:rFonts w:ascii="Times New Roman" w:hAnsi="Times New Roman"/>
                <w:sz w:val="24"/>
                <w:szCs w:val="24"/>
              </w:rPr>
            </w:pPr>
          </w:p>
        </w:tc>
        <w:tc>
          <w:tcPr>
            <w:tcW w:w="3075" w:type="dxa"/>
            <w:gridSpan w:val="2"/>
          </w:tcPr>
          <w:p w:rsidR="00525CCE" w:rsidRPr="00841247" w:rsidRDefault="00525CCE" w:rsidP="00841247">
            <w:pPr>
              <w:widowControl w:val="0"/>
              <w:autoSpaceDE w:val="0"/>
              <w:autoSpaceDN w:val="0"/>
              <w:adjustRightInd w:val="0"/>
              <w:spacing w:after="0" w:line="200" w:lineRule="exact"/>
              <w:rPr>
                <w:rFonts w:ascii="Times New Roman" w:hAnsi="Times New Roman"/>
                <w:sz w:val="24"/>
                <w:szCs w:val="24"/>
              </w:rPr>
            </w:pPr>
          </w:p>
        </w:tc>
        <w:tc>
          <w:tcPr>
            <w:tcW w:w="3075" w:type="dxa"/>
            <w:gridSpan w:val="2"/>
          </w:tcPr>
          <w:p w:rsidR="00525CCE" w:rsidRPr="00841247" w:rsidRDefault="00525CCE" w:rsidP="00841247">
            <w:pPr>
              <w:widowControl w:val="0"/>
              <w:autoSpaceDE w:val="0"/>
              <w:autoSpaceDN w:val="0"/>
              <w:adjustRightInd w:val="0"/>
              <w:spacing w:after="0" w:line="200" w:lineRule="exact"/>
              <w:rPr>
                <w:rFonts w:ascii="Times New Roman" w:hAnsi="Times New Roman"/>
                <w:sz w:val="24"/>
                <w:szCs w:val="24"/>
              </w:rPr>
            </w:pPr>
          </w:p>
        </w:tc>
      </w:tr>
    </w:tbl>
    <w:p w:rsidR="00525CCE" w:rsidRDefault="00525CCE" w:rsidP="0054498D">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Článek 6</w:t>
      </w:r>
      <w:r w:rsidRPr="00D34369">
        <w:rPr>
          <w:rFonts w:ascii="Arial" w:hAnsi="Arial" w:cs="Arial"/>
          <w:b/>
          <w:sz w:val="28"/>
          <w:szCs w:val="28"/>
          <w:u w:val="single"/>
        </w:rPr>
        <w:t xml:space="preserve"> – </w:t>
      </w:r>
      <w:r>
        <w:rPr>
          <w:rFonts w:ascii="Arial" w:hAnsi="Arial" w:cs="Arial"/>
          <w:b/>
          <w:sz w:val="28"/>
          <w:szCs w:val="28"/>
          <w:u w:val="single"/>
        </w:rPr>
        <w:t>pořadatelská služba</w:t>
      </w:r>
    </w:p>
    <w:p w:rsidR="00525CCE" w:rsidRPr="006974C6" w:rsidRDefault="00525CCE" w:rsidP="0054498D">
      <w:pPr>
        <w:widowControl w:val="0"/>
        <w:autoSpaceDE w:val="0"/>
        <w:autoSpaceDN w:val="0"/>
        <w:adjustRightInd w:val="0"/>
        <w:spacing w:after="0" w:line="240" w:lineRule="auto"/>
        <w:jc w:val="both"/>
        <w:rPr>
          <w:rFonts w:ascii="Arial" w:hAnsi="Arial" w:cs="Arial"/>
        </w:rPr>
      </w:pPr>
      <w:r w:rsidRPr="006974C6">
        <w:rPr>
          <w:rFonts w:ascii="Arial" w:hAnsi="Arial" w:cs="Arial"/>
          <w:b/>
        </w:rPr>
        <w:t>6/1</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Povinnosti pořadatele utkání vymezuje SŘ FAČR. Povinnosti hostujícího družstva určuje SŘ FAČR.</w:t>
      </w:r>
    </w:p>
    <w:p w:rsidR="00525CCE" w:rsidRPr="006974C6" w:rsidRDefault="00525CCE" w:rsidP="0054498D">
      <w:pPr>
        <w:widowControl w:val="0"/>
        <w:autoSpaceDE w:val="0"/>
        <w:autoSpaceDN w:val="0"/>
        <w:adjustRightInd w:val="0"/>
        <w:spacing w:after="0" w:line="240" w:lineRule="auto"/>
        <w:jc w:val="both"/>
        <w:rPr>
          <w:rFonts w:ascii="Arial" w:hAnsi="Arial" w:cs="Arial"/>
        </w:rPr>
      </w:pPr>
      <w:r w:rsidRPr="006974C6">
        <w:rPr>
          <w:rFonts w:ascii="Arial" w:hAnsi="Arial" w:cs="Arial"/>
        </w:rPr>
        <w:t xml:space="preserve"> </w:t>
      </w:r>
    </w:p>
    <w:p w:rsidR="00525CCE" w:rsidRPr="006974C6" w:rsidRDefault="00525CCE" w:rsidP="0054498D">
      <w:pPr>
        <w:widowControl w:val="0"/>
        <w:autoSpaceDE w:val="0"/>
        <w:autoSpaceDN w:val="0"/>
        <w:adjustRightInd w:val="0"/>
        <w:spacing w:after="0" w:line="240" w:lineRule="auto"/>
        <w:jc w:val="both"/>
        <w:rPr>
          <w:rFonts w:ascii="Arial" w:hAnsi="Arial" w:cs="Arial"/>
        </w:rPr>
      </w:pPr>
      <w:r w:rsidRPr="006974C6">
        <w:rPr>
          <w:rFonts w:ascii="Arial" w:hAnsi="Arial" w:cs="Arial"/>
          <w:b/>
        </w:rPr>
        <w:t>6/2</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Pořadatel utkání (klub) zajistí pořadatelský sbor v dostatečném počtu.</w:t>
      </w:r>
    </w:p>
    <w:p w:rsidR="00525CCE" w:rsidRPr="006974C6" w:rsidRDefault="00525CCE" w:rsidP="00B81FCE">
      <w:pPr>
        <w:widowControl w:val="0"/>
        <w:autoSpaceDE w:val="0"/>
        <w:autoSpaceDN w:val="0"/>
        <w:adjustRightInd w:val="0"/>
        <w:spacing w:after="0" w:line="240" w:lineRule="auto"/>
        <w:jc w:val="both"/>
        <w:rPr>
          <w:rFonts w:ascii="Arial" w:hAnsi="Arial" w:cs="Arial"/>
        </w:rPr>
      </w:pPr>
    </w:p>
    <w:p w:rsidR="00525CCE" w:rsidRPr="006974C6" w:rsidRDefault="00525CCE" w:rsidP="00B81FCE">
      <w:pPr>
        <w:widowControl w:val="0"/>
        <w:autoSpaceDE w:val="0"/>
        <w:autoSpaceDN w:val="0"/>
        <w:adjustRightInd w:val="0"/>
        <w:spacing w:after="0" w:line="240" w:lineRule="auto"/>
        <w:jc w:val="both"/>
        <w:rPr>
          <w:rFonts w:ascii="Arial" w:hAnsi="Arial" w:cs="Arial"/>
        </w:rPr>
      </w:pPr>
      <w:r w:rsidRPr="006974C6">
        <w:rPr>
          <w:rFonts w:ascii="Arial" w:hAnsi="Arial" w:cs="Arial"/>
          <w:b/>
        </w:rPr>
        <w:t>6/3</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Řád pořadatelské služby musí být schválen STK a musí být vyvěšen v kabině rozhodčích pro každé hřiště zvlášť.</w:t>
      </w:r>
    </w:p>
    <w:p w:rsidR="00525CCE" w:rsidRPr="006974C6" w:rsidRDefault="00525CCE" w:rsidP="00B81FCE">
      <w:pPr>
        <w:widowControl w:val="0"/>
        <w:autoSpaceDE w:val="0"/>
        <w:autoSpaceDN w:val="0"/>
        <w:adjustRightInd w:val="0"/>
        <w:spacing w:after="0" w:line="240" w:lineRule="auto"/>
        <w:jc w:val="both"/>
        <w:rPr>
          <w:rFonts w:ascii="Arial" w:hAnsi="Arial" w:cs="Arial"/>
        </w:rPr>
      </w:pPr>
    </w:p>
    <w:p w:rsidR="00525CCE" w:rsidRPr="006974C6" w:rsidRDefault="00525CCE" w:rsidP="006974C6">
      <w:pPr>
        <w:widowControl w:val="0"/>
        <w:autoSpaceDE w:val="0"/>
        <w:autoSpaceDN w:val="0"/>
        <w:adjustRightInd w:val="0"/>
        <w:spacing w:after="0" w:line="240" w:lineRule="auto"/>
        <w:jc w:val="both"/>
        <w:rPr>
          <w:rFonts w:ascii="Arial" w:hAnsi="Arial" w:cs="Arial"/>
        </w:rPr>
      </w:pPr>
      <w:r w:rsidRPr="006974C6">
        <w:rPr>
          <w:rFonts w:ascii="Arial" w:hAnsi="Arial" w:cs="Arial"/>
          <w:b/>
        </w:rPr>
        <w:t>6/4</w:t>
      </w:r>
    </w:p>
    <w:p w:rsidR="00525CCE" w:rsidRDefault="00525CCE" w:rsidP="00313005">
      <w:pPr>
        <w:pStyle w:val="Heading2"/>
        <w:rPr>
          <w:rFonts w:ascii="Arial" w:hAnsi="Arial" w:cs="Arial"/>
          <w:color w:val="auto"/>
          <w:sz w:val="22"/>
          <w:szCs w:val="22"/>
        </w:rPr>
      </w:pPr>
      <w:r w:rsidRPr="00313005">
        <w:rPr>
          <w:rFonts w:ascii="Arial" w:hAnsi="Arial" w:cs="Arial"/>
          <w:color w:val="auto"/>
          <w:sz w:val="22"/>
          <w:szCs w:val="22"/>
        </w:rPr>
        <w:t>Ve všech soutěžích OFSKA musí být HP i ostatní pořadatele ustrojeni do barevných rozlišovacích vest. HP musí být označen odlišně.</w:t>
      </w:r>
    </w:p>
    <w:p w:rsidR="00525CCE" w:rsidRPr="00DE370C" w:rsidRDefault="00525CCE" w:rsidP="00DE370C"/>
    <w:p w:rsidR="00525CCE" w:rsidRPr="00313005" w:rsidRDefault="00525CCE" w:rsidP="00313005">
      <w:pPr>
        <w:pStyle w:val="Heading2"/>
        <w:rPr>
          <w:rFonts w:ascii="Arial" w:hAnsi="Arial" w:cs="Arial"/>
          <w:b/>
          <w:color w:val="auto"/>
          <w:sz w:val="22"/>
          <w:szCs w:val="22"/>
        </w:rPr>
      </w:pPr>
      <w:r w:rsidRPr="00313005">
        <w:rPr>
          <w:rFonts w:ascii="Arial" w:hAnsi="Arial" w:cs="Arial"/>
          <w:b/>
          <w:color w:val="auto"/>
          <w:sz w:val="22"/>
          <w:szCs w:val="22"/>
        </w:rPr>
        <w:t xml:space="preserve">STK OFSKA stanovila pro SR 2020-2021 minimální počty pořadatelů: </w:t>
      </w:r>
    </w:p>
    <w:p w:rsidR="00525CCE" w:rsidRPr="00D87944" w:rsidRDefault="00525CCE" w:rsidP="00D87944">
      <w:pPr>
        <w:pStyle w:val="Heading2"/>
        <w:rPr>
          <w:rFonts w:ascii="Arial" w:hAnsi="Arial" w:cs="Arial"/>
          <w:color w:val="auto"/>
          <w:sz w:val="22"/>
          <w:szCs w:val="22"/>
        </w:rPr>
      </w:pPr>
      <w:r w:rsidRPr="00D87944">
        <w:rPr>
          <w:rFonts w:ascii="Arial" w:hAnsi="Arial" w:cs="Arial"/>
          <w:color w:val="auto"/>
          <w:sz w:val="22"/>
          <w:szCs w:val="22"/>
        </w:rPr>
        <w:t xml:space="preserve">OP + ČP muži v OFS Karviná: </w:t>
      </w:r>
      <w:r w:rsidRPr="00D87944">
        <w:rPr>
          <w:rFonts w:ascii="Arial" w:hAnsi="Arial" w:cs="Arial"/>
          <w:b/>
          <w:color w:val="auto"/>
          <w:sz w:val="22"/>
          <w:szCs w:val="22"/>
        </w:rPr>
        <w:t>5 pořadatelů (HP+4)</w:t>
      </w:r>
    </w:p>
    <w:p w:rsidR="00525CCE" w:rsidRPr="00D87944" w:rsidRDefault="00525CCE" w:rsidP="00D87944">
      <w:pPr>
        <w:pStyle w:val="Heading2"/>
        <w:rPr>
          <w:rFonts w:ascii="Arial" w:hAnsi="Arial" w:cs="Arial"/>
          <w:b/>
          <w:color w:val="auto"/>
          <w:sz w:val="22"/>
          <w:szCs w:val="22"/>
        </w:rPr>
      </w:pPr>
      <w:r w:rsidRPr="00D87944">
        <w:rPr>
          <w:rFonts w:ascii="Arial" w:hAnsi="Arial" w:cs="Arial"/>
          <w:color w:val="auto"/>
          <w:sz w:val="22"/>
          <w:szCs w:val="22"/>
        </w:rPr>
        <w:t xml:space="preserve">Ostatní soutěže v OFS Karviná: </w:t>
      </w:r>
      <w:r w:rsidRPr="00D87944">
        <w:rPr>
          <w:rFonts w:ascii="Arial" w:hAnsi="Arial" w:cs="Arial"/>
          <w:b/>
          <w:color w:val="auto"/>
          <w:sz w:val="22"/>
          <w:szCs w:val="22"/>
        </w:rPr>
        <w:t>3 pořadatele (HP+2)</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Default="00525CCE" w:rsidP="00B81FCE">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Článek 7</w:t>
      </w:r>
      <w:r w:rsidRPr="00D34369">
        <w:rPr>
          <w:rFonts w:ascii="Arial" w:hAnsi="Arial" w:cs="Arial"/>
          <w:b/>
          <w:sz w:val="28"/>
          <w:szCs w:val="28"/>
          <w:u w:val="single"/>
        </w:rPr>
        <w:t xml:space="preserve"> – </w:t>
      </w:r>
      <w:r>
        <w:rPr>
          <w:rFonts w:ascii="Arial" w:hAnsi="Arial" w:cs="Arial"/>
          <w:b/>
          <w:sz w:val="28"/>
          <w:szCs w:val="28"/>
          <w:u w:val="single"/>
        </w:rPr>
        <w:t>startující</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 xml:space="preserve">-mladší přípravky:                             </w:t>
      </w:r>
      <w:r>
        <w:rPr>
          <w:rFonts w:ascii="Arial" w:hAnsi="Arial" w:cs="Arial"/>
          <w:color w:val="auto"/>
          <w:sz w:val="22"/>
          <w:szCs w:val="22"/>
        </w:rPr>
        <w:t xml:space="preserve"> </w:t>
      </w:r>
      <w:r w:rsidRPr="00313005">
        <w:rPr>
          <w:rFonts w:ascii="Arial" w:hAnsi="Arial" w:cs="Arial"/>
          <w:color w:val="auto"/>
          <w:sz w:val="22"/>
          <w:szCs w:val="22"/>
        </w:rPr>
        <w:t>hráči nar. 1.1.2012 a ml.</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 xml:space="preserve">-starší přípravky:                              </w:t>
      </w:r>
      <w:r>
        <w:rPr>
          <w:rFonts w:ascii="Arial" w:hAnsi="Arial" w:cs="Arial"/>
          <w:color w:val="auto"/>
          <w:sz w:val="22"/>
          <w:szCs w:val="22"/>
        </w:rPr>
        <w:t xml:space="preserve"> </w:t>
      </w:r>
      <w:r w:rsidRPr="00313005">
        <w:rPr>
          <w:rFonts w:ascii="Arial" w:hAnsi="Arial" w:cs="Arial"/>
          <w:color w:val="auto"/>
          <w:sz w:val="22"/>
          <w:szCs w:val="22"/>
        </w:rPr>
        <w:t xml:space="preserve"> hráči nar. 1.1.2010 a ml.</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-mladší žáci:                                       hráči nar. 1.1.2008 a ml.</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-starší žáci:                                         hráči nar. 1.1.2006 a ml.</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-dorost:                                               hráči nar. 1.1.2002 a ml.</w:t>
      </w:r>
    </w:p>
    <w:p w:rsidR="00525CCE" w:rsidRPr="00204639" w:rsidRDefault="00525CCE" w:rsidP="00204639">
      <w:pPr>
        <w:rPr>
          <w:rFonts w:ascii="Arial" w:hAnsi="Arial" w:cs="Arial"/>
        </w:rPr>
      </w:pPr>
      <w:r w:rsidRPr="00204639">
        <w:rPr>
          <w:rFonts w:ascii="Arial" w:hAnsi="Arial" w:cs="Arial"/>
        </w:rPr>
        <w:t>Po dosažení příslušné věkové hranice může hráč dohrát rozehraný soutěžní ročník v dané věkové kategorii.</w:t>
      </w:r>
    </w:p>
    <w:p w:rsidR="00525CCE" w:rsidRDefault="00525CCE" w:rsidP="004A0F99">
      <w:pPr>
        <w:widowControl w:val="0"/>
        <w:autoSpaceDE w:val="0"/>
        <w:autoSpaceDN w:val="0"/>
        <w:adjustRightInd w:val="0"/>
        <w:spacing w:after="0" w:line="240" w:lineRule="auto"/>
        <w:jc w:val="both"/>
        <w:rPr>
          <w:rFonts w:ascii="Arial" w:hAnsi="Arial" w:cs="Arial"/>
          <w:b/>
          <w:sz w:val="28"/>
          <w:szCs w:val="28"/>
          <w:u w:val="single"/>
        </w:rPr>
      </w:pPr>
      <w:r>
        <w:rPr>
          <w:rFonts w:ascii="Arial" w:hAnsi="Arial" w:cs="Arial"/>
          <w:b/>
          <w:sz w:val="28"/>
          <w:szCs w:val="28"/>
          <w:u w:val="single"/>
        </w:rPr>
        <w:t>Článek 8</w:t>
      </w:r>
      <w:r w:rsidRPr="00D34369">
        <w:rPr>
          <w:rFonts w:ascii="Arial" w:hAnsi="Arial" w:cs="Arial"/>
          <w:b/>
          <w:sz w:val="28"/>
          <w:szCs w:val="28"/>
          <w:u w:val="single"/>
        </w:rPr>
        <w:t xml:space="preserve"> – </w:t>
      </w:r>
      <w:r>
        <w:rPr>
          <w:rFonts w:ascii="Arial" w:hAnsi="Arial" w:cs="Arial"/>
          <w:b/>
          <w:sz w:val="28"/>
          <w:szCs w:val="28"/>
          <w:u w:val="single"/>
        </w:rPr>
        <w:t>podmínky účasti hráčů a družstev v soutěžích</w:t>
      </w:r>
    </w:p>
    <w:p w:rsidR="00525CCE" w:rsidRPr="00313005" w:rsidRDefault="00525CCE" w:rsidP="00313005">
      <w:pPr>
        <w:pStyle w:val="Heading2"/>
        <w:rPr>
          <w:rFonts w:ascii="Arial" w:hAnsi="Arial" w:cs="Arial"/>
          <w:b/>
          <w:color w:val="auto"/>
          <w:sz w:val="22"/>
          <w:szCs w:val="22"/>
        </w:rPr>
      </w:pPr>
      <w:r w:rsidRPr="00313005">
        <w:rPr>
          <w:rFonts w:ascii="Arial" w:hAnsi="Arial" w:cs="Arial"/>
          <w:b/>
          <w:color w:val="auto"/>
          <w:sz w:val="22"/>
          <w:szCs w:val="22"/>
        </w:rPr>
        <w:t>8/1</w:t>
      </w:r>
    </w:p>
    <w:p w:rsidR="00525CCE" w:rsidRPr="00313005" w:rsidRDefault="00525CCE" w:rsidP="00313005">
      <w:pPr>
        <w:pStyle w:val="Heading2"/>
        <w:rPr>
          <w:rFonts w:ascii="Arial" w:hAnsi="Arial" w:cs="Arial"/>
          <w:color w:val="auto"/>
          <w:sz w:val="22"/>
          <w:szCs w:val="22"/>
          <w:u w:val="single"/>
        </w:rPr>
      </w:pPr>
      <w:r w:rsidRPr="00313005">
        <w:rPr>
          <w:rFonts w:ascii="Arial" w:hAnsi="Arial" w:cs="Arial"/>
          <w:color w:val="auto"/>
          <w:sz w:val="22"/>
          <w:szCs w:val="22"/>
        </w:rPr>
        <w:t>Všichni členové družstva musí být řádně registrování podle registračního řádu FAČR, musí být přihlášení za členy FAČR a mít zaplacené členské příspěvky FAČR</w:t>
      </w:r>
    </w:p>
    <w:p w:rsidR="00525CCE" w:rsidRPr="00313005" w:rsidRDefault="00525CCE" w:rsidP="00313005">
      <w:pPr>
        <w:pStyle w:val="Heading2"/>
        <w:rPr>
          <w:rFonts w:ascii="Arial" w:hAnsi="Arial" w:cs="Arial"/>
          <w:color w:val="auto"/>
          <w:sz w:val="22"/>
          <w:szCs w:val="22"/>
          <w:u w:val="single"/>
        </w:rPr>
      </w:pPr>
    </w:p>
    <w:p w:rsidR="00525CCE" w:rsidRPr="00313005" w:rsidRDefault="00525CCE" w:rsidP="00313005">
      <w:pPr>
        <w:pStyle w:val="Heading2"/>
        <w:rPr>
          <w:rFonts w:ascii="Arial" w:hAnsi="Arial" w:cs="Arial"/>
          <w:b/>
          <w:color w:val="auto"/>
          <w:sz w:val="22"/>
          <w:szCs w:val="22"/>
        </w:rPr>
      </w:pPr>
      <w:r w:rsidRPr="00313005">
        <w:rPr>
          <w:rFonts w:ascii="Arial" w:hAnsi="Arial" w:cs="Arial"/>
          <w:b/>
          <w:color w:val="auto"/>
          <w:sz w:val="22"/>
          <w:szCs w:val="22"/>
        </w:rPr>
        <w:t>8/2</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 xml:space="preserve">Hostující družstvo je povinno akceptovat nahlášenou barvu dresů, trenýrek a stulpen domácího družstva v mistrovských </w:t>
      </w:r>
      <w:r>
        <w:rPr>
          <w:rFonts w:ascii="Arial" w:hAnsi="Arial" w:cs="Arial"/>
          <w:color w:val="auto"/>
          <w:sz w:val="22"/>
          <w:szCs w:val="22"/>
        </w:rPr>
        <w:t>utkáních OPM OFSKA</w:t>
      </w:r>
      <w:r w:rsidRPr="00313005">
        <w:rPr>
          <w:rFonts w:ascii="Arial" w:hAnsi="Arial" w:cs="Arial"/>
          <w:color w:val="auto"/>
          <w:sz w:val="22"/>
          <w:szCs w:val="22"/>
        </w:rPr>
        <w:t>.</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 xml:space="preserve"> </w:t>
      </w:r>
    </w:p>
    <w:p w:rsidR="00525CCE" w:rsidRPr="00313005" w:rsidRDefault="00525CCE" w:rsidP="00313005">
      <w:pPr>
        <w:pStyle w:val="Heading2"/>
        <w:rPr>
          <w:rFonts w:ascii="Arial" w:hAnsi="Arial" w:cs="Arial"/>
          <w:b/>
          <w:color w:val="auto"/>
          <w:sz w:val="22"/>
          <w:szCs w:val="22"/>
        </w:rPr>
      </w:pPr>
      <w:r w:rsidRPr="00313005">
        <w:rPr>
          <w:rFonts w:ascii="Arial" w:hAnsi="Arial" w:cs="Arial"/>
          <w:b/>
          <w:color w:val="auto"/>
          <w:sz w:val="22"/>
          <w:szCs w:val="22"/>
        </w:rPr>
        <w:t>8/3</w:t>
      </w:r>
    </w:p>
    <w:p w:rsidR="00525CCE" w:rsidRPr="00313005" w:rsidRDefault="00525CCE" w:rsidP="00313005">
      <w:pPr>
        <w:pStyle w:val="Heading2"/>
        <w:rPr>
          <w:rFonts w:ascii="Arial" w:hAnsi="Arial" w:cs="Arial"/>
          <w:noProof/>
          <w:color w:val="auto"/>
          <w:sz w:val="22"/>
          <w:szCs w:val="22"/>
        </w:rPr>
      </w:pPr>
      <w:r w:rsidRPr="00313005">
        <w:rPr>
          <w:rFonts w:ascii="Arial" w:hAnsi="Arial" w:cs="Arial"/>
          <w:noProof/>
          <w:color w:val="auto"/>
          <w:sz w:val="22"/>
          <w:szCs w:val="22"/>
        </w:rPr>
        <w:t>Brankáři mohou nastoupit v základní sestavě s číslem 1 nebo 12 – 99, hráči moho nastoupit v základní sestavě k utkání s libovolným číslem 2 – 99. V ZoÚ nemusí být čísla uvedena vzestupně (brankář musí být vždy uveden na prvním místě).</w:t>
      </w:r>
    </w:p>
    <w:p w:rsidR="00525CCE" w:rsidRPr="00313005" w:rsidRDefault="00525CCE" w:rsidP="00313005">
      <w:pPr>
        <w:pStyle w:val="Heading2"/>
        <w:rPr>
          <w:rFonts w:ascii="Arial" w:hAnsi="Arial" w:cs="Arial"/>
          <w:noProof/>
          <w:color w:val="auto"/>
          <w:sz w:val="22"/>
          <w:szCs w:val="22"/>
        </w:rPr>
      </w:pPr>
    </w:p>
    <w:p w:rsidR="00525CCE" w:rsidRPr="00313005" w:rsidRDefault="00525CCE" w:rsidP="00313005">
      <w:pPr>
        <w:pStyle w:val="Heading2"/>
        <w:rPr>
          <w:rFonts w:ascii="Arial" w:hAnsi="Arial" w:cs="Arial"/>
          <w:b/>
          <w:color w:val="auto"/>
          <w:sz w:val="22"/>
          <w:szCs w:val="22"/>
        </w:rPr>
      </w:pPr>
      <w:r w:rsidRPr="00313005">
        <w:rPr>
          <w:rFonts w:ascii="Arial" w:hAnsi="Arial" w:cs="Arial"/>
          <w:b/>
          <w:color w:val="auto"/>
          <w:sz w:val="22"/>
          <w:szCs w:val="22"/>
        </w:rPr>
        <w:t>8/4</w:t>
      </w:r>
    </w:p>
    <w:p w:rsidR="00525CCE" w:rsidRPr="00313005" w:rsidRDefault="00525CCE" w:rsidP="00313005">
      <w:pPr>
        <w:pStyle w:val="Heading2"/>
        <w:rPr>
          <w:rFonts w:ascii="Arial" w:hAnsi="Arial" w:cs="Arial"/>
          <w:b/>
          <w:color w:val="auto"/>
          <w:sz w:val="22"/>
          <w:szCs w:val="22"/>
        </w:rPr>
      </w:pPr>
      <w:r w:rsidRPr="00313005">
        <w:rPr>
          <w:rFonts w:ascii="Arial" w:hAnsi="Arial" w:cs="Arial"/>
          <w:b/>
          <w:color w:val="auto"/>
          <w:sz w:val="22"/>
          <w:szCs w:val="22"/>
        </w:rPr>
        <w:t>a)</w:t>
      </w:r>
    </w:p>
    <w:p w:rsidR="00525CCE" w:rsidRPr="00313005" w:rsidRDefault="00525CCE" w:rsidP="00313005">
      <w:pPr>
        <w:pStyle w:val="Heading2"/>
        <w:rPr>
          <w:rFonts w:ascii="Arial" w:hAnsi="Arial" w:cs="Arial"/>
          <w:color w:val="auto"/>
          <w:sz w:val="22"/>
          <w:szCs w:val="22"/>
        </w:rPr>
      </w:pPr>
      <w:r w:rsidRPr="00313005">
        <w:rPr>
          <w:rFonts w:ascii="Arial" w:hAnsi="Arial" w:cs="Arial"/>
          <w:noProof/>
          <w:color w:val="auto"/>
          <w:sz w:val="22"/>
          <w:szCs w:val="22"/>
        </w:rPr>
        <w:t>Kontrola totožnosti hráčů a náhradníků družstva ve všech soutěžích OFSKA se řídí dle SŘ FAČR § 58</w:t>
      </w:r>
      <w:r>
        <w:rPr>
          <w:rFonts w:ascii="Arial" w:hAnsi="Arial" w:cs="Arial"/>
          <w:noProof/>
          <w:color w:val="auto"/>
          <w:sz w:val="22"/>
          <w:szCs w:val="22"/>
        </w:rPr>
        <w:t>.</w:t>
      </w:r>
    </w:p>
    <w:p w:rsidR="00525CCE" w:rsidRPr="00313005" w:rsidRDefault="00525CCE" w:rsidP="00313005">
      <w:pPr>
        <w:pStyle w:val="Heading2"/>
        <w:rPr>
          <w:rFonts w:ascii="Arial" w:hAnsi="Arial" w:cs="Arial"/>
          <w:color w:val="auto"/>
          <w:sz w:val="22"/>
          <w:szCs w:val="22"/>
        </w:rPr>
      </w:pPr>
    </w:p>
    <w:p w:rsidR="00525CCE" w:rsidRPr="00313005" w:rsidRDefault="00525CCE" w:rsidP="00313005">
      <w:pPr>
        <w:pStyle w:val="Heading2"/>
        <w:rPr>
          <w:rFonts w:ascii="Arial" w:hAnsi="Arial" w:cs="Arial"/>
          <w:b/>
          <w:color w:val="auto"/>
          <w:sz w:val="22"/>
          <w:szCs w:val="22"/>
        </w:rPr>
      </w:pPr>
      <w:r w:rsidRPr="00313005">
        <w:rPr>
          <w:rFonts w:ascii="Arial" w:hAnsi="Arial" w:cs="Arial"/>
          <w:b/>
          <w:color w:val="auto"/>
          <w:sz w:val="22"/>
          <w:szCs w:val="22"/>
        </w:rPr>
        <w:t>b)</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Pokud dojde k rozporu při identifikaci, doporučuje se rozhodčímu utkání pořídit si foto kontrolovaného hráče</w:t>
      </w:r>
      <w:r>
        <w:rPr>
          <w:rFonts w:ascii="Arial" w:hAnsi="Arial" w:cs="Arial"/>
          <w:color w:val="auto"/>
          <w:sz w:val="22"/>
          <w:szCs w:val="22"/>
        </w:rPr>
        <w:t>.</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sz w:val="28"/>
          <w:szCs w:val="28"/>
          <w:u w:val="single"/>
        </w:rPr>
        <w:t>Článek 9</w:t>
      </w:r>
      <w:r w:rsidRPr="00D34369">
        <w:rPr>
          <w:rFonts w:ascii="Arial" w:hAnsi="Arial" w:cs="Arial"/>
          <w:b/>
          <w:sz w:val="28"/>
          <w:szCs w:val="28"/>
          <w:u w:val="single"/>
        </w:rPr>
        <w:t xml:space="preserve"> – </w:t>
      </w:r>
      <w:r>
        <w:rPr>
          <w:rFonts w:ascii="Arial" w:hAnsi="Arial" w:cs="Arial"/>
          <w:b/>
          <w:sz w:val="28"/>
          <w:szCs w:val="28"/>
          <w:u w:val="single"/>
        </w:rPr>
        <w:t>soupisky</w:t>
      </w:r>
    </w:p>
    <w:p w:rsidR="00525CCE" w:rsidRDefault="00525CCE" w:rsidP="00B81FCE">
      <w:pPr>
        <w:widowControl w:val="0"/>
        <w:autoSpaceDE w:val="0"/>
        <w:autoSpaceDN w:val="0"/>
        <w:adjustRightInd w:val="0"/>
        <w:spacing w:after="0" w:line="240" w:lineRule="auto"/>
        <w:jc w:val="both"/>
        <w:rPr>
          <w:rFonts w:ascii="Arial" w:hAnsi="Arial" w:cs="Arial"/>
        </w:rPr>
      </w:pPr>
      <w:r w:rsidRPr="00C5328E">
        <w:rPr>
          <w:rFonts w:ascii="Arial" w:hAnsi="Arial" w:cs="Arial"/>
          <w:b/>
        </w:rPr>
        <w:t>a)</w:t>
      </w:r>
      <w:r>
        <w:rPr>
          <w:rFonts w:ascii="Arial" w:hAnsi="Arial" w:cs="Arial"/>
        </w:rPr>
        <w:t xml:space="preserve">   Soupiska družstva je doklad, který určuje příslušnost hráčů k družstvu členského klubu. Soupisku musí mít to družstvo, které má další družstvo stejné kategorie v soutěžích FAČR. Členské kluby, které mají v </w:t>
      </w:r>
      <w:r w:rsidRPr="00313005">
        <w:rPr>
          <w:rFonts w:ascii="Arial" w:hAnsi="Arial" w:cs="Arial"/>
        </w:rPr>
        <w:t>je</w:t>
      </w:r>
      <w:r>
        <w:rPr>
          <w:rFonts w:ascii="Arial" w:hAnsi="Arial" w:cs="Arial"/>
        </w:rPr>
        <w:t xml:space="preserve">dné věkové kategorii jedno družstvo přihlášené do soutěže, soupisku tohoto družstva v elektronickém informačním systému nevyplňuji. Na soupisku družstva lze zařadit pouze hráče z centrální evidence členství </w:t>
      </w:r>
      <w:r w:rsidRPr="00313005">
        <w:rPr>
          <w:rFonts w:ascii="Arial" w:hAnsi="Arial" w:cs="Arial"/>
        </w:rPr>
        <w:t>členského klubu</w:t>
      </w:r>
      <w:r>
        <w:rPr>
          <w:rFonts w:ascii="Arial" w:hAnsi="Arial" w:cs="Arial"/>
        </w:rPr>
        <w:t xml:space="preserve"> dle příslušné věkové kategorie. Soupisku družstva je vyplnit pouze administrátor členského klubu na předepsaném formuláři v elektronickém informačním systému. Na soupisce družstva je povinen uvést nejméně 11 hráčů, kteří spadají do příslušné věkové kategorie soutěže. Soupiska d</w:t>
      </w:r>
      <w:r w:rsidRPr="00313005">
        <w:rPr>
          <w:rFonts w:ascii="Arial" w:hAnsi="Arial" w:cs="Arial"/>
        </w:rPr>
        <w:t xml:space="preserve">ružstva </w:t>
      </w:r>
      <w:r>
        <w:rPr>
          <w:rFonts w:ascii="Arial" w:hAnsi="Arial" w:cs="Arial"/>
        </w:rPr>
        <w:t xml:space="preserve">se vyhotovuje vždy k jednotlivé části soutěžního ročníků, a to vždy nejpozději </w:t>
      </w:r>
      <w:r w:rsidRPr="001B0987">
        <w:rPr>
          <w:rFonts w:ascii="Arial" w:hAnsi="Arial" w:cs="Arial"/>
          <w:b/>
        </w:rPr>
        <w:t>7 dní</w:t>
      </w:r>
      <w:r>
        <w:rPr>
          <w:rFonts w:ascii="Arial" w:hAnsi="Arial" w:cs="Arial"/>
        </w:rPr>
        <w:t xml:space="preserve"> před zahájením jednotlivé části soutěže.</w:t>
      </w:r>
    </w:p>
    <w:p w:rsidR="00525CCE" w:rsidRDefault="00525CCE" w:rsidP="00B81FCE">
      <w:pPr>
        <w:widowControl w:val="0"/>
        <w:autoSpaceDE w:val="0"/>
        <w:autoSpaceDN w:val="0"/>
        <w:adjustRightInd w:val="0"/>
        <w:spacing w:after="0" w:line="240" w:lineRule="auto"/>
        <w:jc w:val="both"/>
        <w:rPr>
          <w:rFonts w:ascii="Arial" w:hAnsi="Arial" w:cs="Arial"/>
        </w:rPr>
      </w:pPr>
    </w:p>
    <w:p w:rsidR="00525CCE" w:rsidRDefault="00525CCE" w:rsidP="00B81FCE">
      <w:pPr>
        <w:widowControl w:val="0"/>
        <w:autoSpaceDE w:val="0"/>
        <w:autoSpaceDN w:val="0"/>
        <w:adjustRightInd w:val="0"/>
        <w:spacing w:after="0" w:line="240" w:lineRule="auto"/>
        <w:jc w:val="both"/>
        <w:rPr>
          <w:rFonts w:ascii="Arial" w:hAnsi="Arial" w:cs="Arial"/>
        </w:rPr>
      </w:pPr>
    </w:p>
    <w:p w:rsidR="00525CCE" w:rsidRDefault="00525CCE" w:rsidP="00B81FCE">
      <w:pPr>
        <w:widowControl w:val="0"/>
        <w:autoSpaceDE w:val="0"/>
        <w:autoSpaceDN w:val="0"/>
        <w:adjustRightInd w:val="0"/>
        <w:spacing w:after="0" w:line="240" w:lineRule="auto"/>
        <w:jc w:val="both"/>
        <w:rPr>
          <w:rFonts w:ascii="Arial" w:hAnsi="Arial" w:cs="Arial"/>
        </w:rPr>
      </w:pPr>
    </w:p>
    <w:p w:rsidR="00525CCE" w:rsidRDefault="00525CCE" w:rsidP="00B81FCE">
      <w:pPr>
        <w:widowControl w:val="0"/>
        <w:autoSpaceDE w:val="0"/>
        <w:autoSpaceDN w:val="0"/>
        <w:adjustRightInd w:val="0"/>
        <w:spacing w:after="0" w:line="240" w:lineRule="auto"/>
        <w:jc w:val="both"/>
        <w:rPr>
          <w:rFonts w:ascii="Arial" w:hAnsi="Arial" w:cs="Arial"/>
        </w:rPr>
      </w:pPr>
    </w:p>
    <w:p w:rsidR="00525CCE" w:rsidRDefault="00525CCE" w:rsidP="00B81FCE">
      <w:pPr>
        <w:widowControl w:val="0"/>
        <w:autoSpaceDE w:val="0"/>
        <w:autoSpaceDN w:val="0"/>
        <w:adjustRightInd w:val="0"/>
        <w:spacing w:after="0" w:line="240" w:lineRule="auto"/>
        <w:jc w:val="both"/>
        <w:rPr>
          <w:rFonts w:ascii="Arial" w:hAnsi="Arial" w:cs="Arial"/>
        </w:rPr>
      </w:pPr>
    </w:p>
    <w:p w:rsidR="00525CCE" w:rsidRDefault="00525CCE" w:rsidP="00B81FCE">
      <w:pPr>
        <w:widowControl w:val="0"/>
        <w:autoSpaceDE w:val="0"/>
        <w:autoSpaceDN w:val="0"/>
        <w:adjustRightInd w:val="0"/>
        <w:spacing w:after="0" w:line="240" w:lineRule="auto"/>
        <w:jc w:val="both"/>
        <w:rPr>
          <w:rFonts w:ascii="Arial" w:hAnsi="Arial" w:cs="Arial"/>
        </w:rPr>
      </w:pPr>
    </w:p>
    <w:p w:rsidR="00525CCE" w:rsidRDefault="00525CCE" w:rsidP="00B81FCE">
      <w:pPr>
        <w:widowControl w:val="0"/>
        <w:autoSpaceDE w:val="0"/>
        <w:autoSpaceDN w:val="0"/>
        <w:adjustRightInd w:val="0"/>
        <w:spacing w:after="0" w:line="240" w:lineRule="auto"/>
        <w:jc w:val="both"/>
        <w:rPr>
          <w:rFonts w:ascii="Arial" w:hAnsi="Arial" w:cs="Arial"/>
        </w:rPr>
      </w:pPr>
    </w:p>
    <w:p w:rsidR="00525CCE" w:rsidRPr="00C5328E" w:rsidRDefault="00525CCE" w:rsidP="00B81FCE">
      <w:pPr>
        <w:widowControl w:val="0"/>
        <w:autoSpaceDE w:val="0"/>
        <w:autoSpaceDN w:val="0"/>
        <w:adjustRightInd w:val="0"/>
        <w:spacing w:after="0" w:line="240" w:lineRule="auto"/>
        <w:jc w:val="both"/>
        <w:rPr>
          <w:rFonts w:ascii="Arial" w:hAnsi="Arial" w:cs="Arial"/>
        </w:rPr>
      </w:pPr>
    </w:p>
    <w:p w:rsidR="00525CCE" w:rsidRPr="00465DC6" w:rsidRDefault="00525CCE" w:rsidP="00465DC6">
      <w:pPr>
        <w:widowControl w:val="0"/>
        <w:autoSpaceDE w:val="0"/>
        <w:autoSpaceDN w:val="0"/>
        <w:adjustRightInd w:val="0"/>
        <w:spacing w:after="0" w:line="240" w:lineRule="auto"/>
        <w:jc w:val="both"/>
        <w:rPr>
          <w:rFonts w:ascii="Arial" w:hAnsi="Arial" w:cs="Arial"/>
          <w:b/>
        </w:rPr>
      </w:pPr>
      <w:r w:rsidRPr="00C5328E">
        <w:rPr>
          <w:b/>
        </w:rPr>
        <w:t>b)</w:t>
      </w:r>
      <w:r>
        <w:rPr>
          <w:b/>
        </w:rPr>
        <w:t xml:space="preserve">  </w:t>
      </w:r>
      <w:r w:rsidRPr="00465DC6">
        <w:rPr>
          <w:rFonts w:ascii="Arial" w:hAnsi="Arial" w:cs="Arial"/>
        </w:rPr>
        <w:t xml:space="preserve">Změny v soupisce družstva je administrátor členského klubu oprávněn provádět pouze před začátkem jednotlivé části soutěžního ročníku. V průběhu příslušné části soutěžního ročníku je administrátor členského klubu oprávněn po schválení řídícím orgánem soutěže provádět změny v soupisce družstva pouze v případě, že dojde k přestupu či hostování hráče ze soupisky družstva nebo k doloženému dlouhodobému zranění hráče ze soupisky družstva. </w:t>
      </w:r>
    </w:p>
    <w:p w:rsidR="00525CCE" w:rsidRPr="00C5328E" w:rsidRDefault="00525CCE" w:rsidP="00805CFB">
      <w:pPr>
        <w:widowControl w:val="0"/>
        <w:overflowPunct w:val="0"/>
        <w:autoSpaceDE w:val="0"/>
        <w:autoSpaceDN w:val="0"/>
        <w:adjustRightInd w:val="0"/>
        <w:spacing w:after="0" w:line="248" w:lineRule="auto"/>
        <w:jc w:val="both"/>
        <w:rPr>
          <w:rFonts w:ascii="Arial" w:hAnsi="Arial" w:cs="Arial"/>
        </w:rPr>
      </w:pPr>
    </w:p>
    <w:p w:rsidR="00525CCE" w:rsidRPr="00465DC6" w:rsidRDefault="00525CCE" w:rsidP="00465DC6">
      <w:pPr>
        <w:widowControl w:val="0"/>
        <w:overflowPunct w:val="0"/>
        <w:autoSpaceDE w:val="0"/>
        <w:autoSpaceDN w:val="0"/>
        <w:adjustRightInd w:val="0"/>
        <w:spacing w:after="0" w:line="248" w:lineRule="auto"/>
        <w:jc w:val="both"/>
        <w:rPr>
          <w:rFonts w:ascii="Arial" w:hAnsi="Arial" w:cs="Arial"/>
          <w:b/>
        </w:rPr>
      </w:pPr>
      <w:r w:rsidRPr="00C5328E">
        <w:rPr>
          <w:b/>
        </w:rPr>
        <w:t>c)</w:t>
      </w:r>
      <w:r>
        <w:rPr>
          <w:b/>
        </w:rPr>
        <w:t xml:space="preserve">   </w:t>
      </w:r>
      <w:r w:rsidRPr="00465DC6">
        <w:rPr>
          <w:rFonts w:ascii="Arial" w:hAnsi="Arial" w:cs="Arial"/>
        </w:rPr>
        <w:t xml:space="preserve">Členské kluby, které mají v jedné věkové kategorii pouze jedno družstvo přihlášené do soutěže, soupisku tohoto družstva v elektronickém informačním systému nevyplňují. </w:t>
      </w:r>
    </w:p>
    <w:p w:rsidR="00525CCE" w:rsidRPr="00313005" w:rsidRDefault="00525CCE" w:rsidP="00313005">
      <w:pPr>
        <w:pStyle w:val="Heading2"/>
        <w:rPr>
          <w:rFonts w:ascii="Arial" w:hAnsi="Arial" w:cs="Arial"/>
          <w:color w:val="auto"/>
          <w:sz w:val="22"/>
          <w:szCs w:val="22"/>
        </w:rPr>
      </w:pPr>
      <w:r w:rsidRPr="00465DC6">
        <w:rPr>
          <w:rFonts w:ascii="Arial" w:hAnsi="Arial" w:cs="Arial"/>
          <w:color w:val="auto"/>
          <w:sz w:val="22"/>
          <w:szCs w:val="22"/>
        </w:rPr>
        <w:t xml:space="preserve">Členské kluby, které mají v jedné věkové kategorii více družstev přihlášených do různých soutěží, nepředkládají soupisku družstva přihlášeného do nejnižší soutěže. </w:t>
      </w:r>
    </w:p>
    <w:p w:rsidR="00525CCE" w:rsidRPr="00C5328E" w:rsidRDefault="00525CCE" w:rsidP="00805CFB">
      <w:pPr>
        <w:widowControl w:val="0"/>
        <w:overflowPunct w:val="0"/>
        <w:autoSpaceDE w:val="0"/>
        <w:autoSpaceDN w:val="0"/>
        <w:adjustRightInd w:val="0"/>
        <w:spacing w:after="0" w:line="219" w:lineRule="auto"/>
        <w:jc w:val="both"/>
        <w:rPr>
          <w:rFonts w:ascii="Arial" w:hAnsi="Arial" w:cs="Arial"/>
        </w:rPr>
      </w:pPr>
    </w:p>
    <w:p w:rsidR="00525CCE" w:rsidRPr="00C5328E" w:rsidRDefault="00525CCE" w:rsidP="00805CFB">
      <w:pPr>
        <w:widowControl w:val="0"/>
        <w:overflowPunct w:val="0"/>
        <w:autoSpaceDE w:val="0"/>
        <w:autoSpaceDN w:val="0"/>
        <w:adjustRightInd w:val="0"/>
        <w:spacing w:after="0" w:line="219" w:lineRule="auto"/>
        <w:jc w:val="both"/>
        <w:rPr>
          <w:rFonts w:ascii="Arial" w:hAnsi="Arial" w:cs="Arial"/>
          <w:b/>
        </w:rPr>
      </w:pPr>
      <w:r w:rsidRPr="00C5328E">
        <w:rPr>
          <w:rFonts w:ascii="Arial" w:hAnsi="Arial" w:cs="Arial"/>
          <w:b/>
        </w:rPr>
        <w:t>d)</w:t>
      </w:r>
    </w:p>
    <w:p w:rsidR="00525CCE" w:rsidRPr="005D39AF" w:rsidRDefault="00525CCE" w:rsidP="00313005">
      <w:pPr>
        <w:pStyle w:val="Heading2"/>
        <w:rPr>
          <w:rFonts w:ascii="Arial" w:hAnsi="Arial" w:cs="Arial"/>
          <w:color w:val="auto"/>
          <w:sz w:val="22"/>
          <w:szCs w:val="22"/>
        </w:rPr>
      </w:pPr>
      <w:r w:rsidRPr="00313005">
        <w:rPr>
          <w:rFonts w:ascii="Arial" w:hAnsi="Arial" w:cs="Arial"/>
          <w:color w:val="auto"/>
          <w:sz w:val="22"/>
          <w:szCs w:val="22"/>
        </w:rPr>
        <w:t>Ze soupisek družstev členského klubu vyšší soutěže jsou oprávněni startovat v jednom soutěžním utkání nižší soutěže pouze dva hráči.</w:t>
      </w:r>
      <w:r>
        <w:rPr>
          <w:rFonts w:ascii="Arial" w:hAnsi="Arial" w:cs="Arial"/>
          <w:color w:val="auto"/>
          <w:sz w:val="22"/>
          <w:szCs w:val="22"/>
        </w:rPr>
        <w:t xml:space="preserve"> </w:t>
      </w:r>
      <w:r w:rsidRPr="005D39AF">
        <w:rPr>
          <w:rFonts w:ascii="Arial" w:hAnsi="Arial" w:cs="Arial"/>
          <w:color w:val="auto"/>
          <w:sz w:val="22"/>
          <w:szCs w:val="22"/>
        </w:rPr>
        <w:t>V případě startu 3 a více hráčů</w:t>
      </w:r>
      <w:r>
        <w:rPr>
          <w:rFonts w:ascii="Arial" w:hAnsi="Arial" w:cs="Arial"/>
          <w:color w:val="auto"/>
          <w:sz w:val="22"/>
          <w:szCs w:val="22"/>
        </w:rPr>
        <w:t xml:space="preserve"> ze soupisky,</w:t>
      </w:r>
      <w:r w:rsidRPr="005D39AF">
        <w:rPr>
          <w:rFonts w:ascii="Arial" w:hAnsi="Arial" w:cs="Arial"/>
          <w:color w:val="auto"/>
          <w:sz w:val="22"/>
          <w:szCs w:val="22"/>
        </w:rPr>
        <w:t xml:space="preserve"> bude postupováno dle </w:t>
      </w:r>
      <w:r>
        <w:rPr>
          <w:rFonts w:ascii="Arial" w:hAnsi="Arial" w:cs="Arial"/>
          <w:color w:val="auto"/>
          <w:sz w:val="22"/>
          <w:szCs w:val="22"/>
        </w:rPr>
        <w:t xml:space="preserve">SŘ a </w:t>
      </w:r>
      <w:r w:rsidRPr="005D39AF">
        <w:rPr>
          <w:rFonts w:ascii="Arial" w:hAnsi="Arial" w:cs="Arial"/>
          <w:color w:val="auto"/>
          <w:sz w:val="22"/>
          <w:szCs w:val="22"/>
        </w:rPr>
        <w:t>DŘ FAČR.</w:t>
      </w:r>
    </w:p>
    <w:p w:rsidR="00525CCE" w:rsidRPr="00C5328E" w:rsidRDefault="00525CCE" w:rsidP="00805CFB">
      <w:pPr>
        <w:widowControl w:val="0"/>
        <w:overflowPunct w:val="0"/>
        <w:autoSpaceDE w:val="0"/>
        <w:autoSpaceDN w:val="0"/>
        <w:adjustRightInd w:val="0"/>
        <w:spacing w:after="0" w:line="219" w:lineRule="auto"/>
        <w:jc w:val="both"/>
        <w:rPr>
          <w:rFonts w:ascii="Arial" w:hAnsi="Arial" w:cs="Arial"/>
        </w:rPr>
      </w:pPr>
    </w:p>
    <w:p w:rsidR="00525CCE" w:rsidRPr="00C5328E" w:rsidRDefault="00525CCE" w:rsidP="00805CFB">
      <w:pPr>
        <w:widowControl w:val="0"/>
        <w:overflowPunct w:val="0"/>
        <w:autoSpaceDE w:val="0"/>
        <w:autoSpaceDN w:val="0"/>
        <w:adjustRightInd w:val="0"/>
        <w:spacing w:after="0" w:line="219" w:lineRule="auto"/>
        <w:jc w:val="both"/>
        <w:rPr>
          <w:rFonts w:ascii="Arial" w:hAnsi="Arial" w:cs="Arial"/>
          <w:b/>
        </w:rPr>
      </w:pPr>
      <w:r w:rsidRPr="00C5328E">
        <w:rPr>
          <w:rFonts w:ascii="Arial" w:hAnsi="Arial" w:cs="Arial"/>
          <w:b/>
        </w:rPr>
        <w:t xml:space="preserve">e) </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 xml:space="preserve">Hráč uvedený na soupisce družstva nižší soutěže je oprávněn startovat za družstvo vyšší soutěže. </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 xml:space="preserve">Hráč neuvedený na žádné soupisce družstva členského klubu je oprávněn startovat za všechna družstva členského klubu. </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Pr="00C5328E" w:rsidRDefault="00525CCE" w:rsidP="00C5328E">
      <w:pPr>
        <w:widowControl w:val="0"/>
        <w:overflowPunct w:val="0"/>
        <w:autoSpaceDE w:val="0"/>
        <w:autoSpaceDN w:val="0"/>
        <w:adjustRightInd w:val="0"/>
        <w:spacing w:after="0" w:line="219" w:lineRule="auto"/>
        <w:jc w:val="both"/>
        <w:rPr>
          <w:rFonts w:ascii="Arial" w:hAnsi="Arial" w:cs="Arial"/>
          <w:b/>
        </w:rPr>
      </w:pPr>
      <w:r w:rsidRPr="00C5328E">
        <w:rPr>
          <w:rFonts w:ascii="Arial" w:hAnsi="Arial" w:cs="Arial"/>
          <w:b/>
        </w:rPr>
        <w:t xml:space="preserve">e) </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V soutěžích OFSKA v případě startu více družstev jednoho klubu v stejné kategorii starších</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přípravek, není nutná soupiska družstva, ale je nutný seznam všech hráčů jednotlivých družstev</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Default="00525CCE" w:rsidP="00C5328E">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sz w:val="28"/>
          <w:szCs w:val="28"/>
          <w:u w:val="single"/>
        </w:rPr>
        <w:t>Článek 10</w:t>
      </w:r>
      <w:r w:rsidRPr="00D34369">
        <w:rPr>
          <w:rFonts w:ascii="Arial" w:hAnsi="Arial" w:cs="Arial"/>
          <w:b/>
          <w:sz w:val="28"/>
          <w:szCs w:val="28"/>
          <w:u w:val="single"/>
        </w:rPr>
        <w:t xml:space="preserve"> – </w:t>
      </w:r>
      <w:r>
        <w:rPr>
          <w:rFonts w:ascii="Arial" w:hAnsi="Arial" w:cs="Arial"/>
          <w:b/>
          <w:sz w:val="28"/>
          <w:szCs w:val="28"/>
          <w:u w:val="single"/>
        </w:rPr>
        <w:t>doba hry</w:t>
      </w:r>
    </w:p>
    <w:p w:rsidR="00525CCE" w:rsidRPr="008E5086" w:rsidRDefault="00525CCE" w:rsidP="008E5086">
      <w:pPr>
        <w:widowControl w:val="0"/>
        <w:autoSpaceDE w:val="0"/>
        <w:autoSpaceDN w:val="0"/>
        <w:adjustRightInd w:val="0"/>
        <w:spacing w:after="0" w:line="240" w:lineRule="auto"/>
        <w:jc w:val="both"/>
        <w:rPr>
          <w:rFonts w:ascii="Arial" w:hAnsi="Arial" w:cs="Arial"/>
          <w:b/>
        </w:rPr>
      </w:pPr>
      <w:r w:rsidRPr="008E5086">
        <w:rPr>
          <w:rFonts w:ascii="Arial" w:hAnsi="Arial" w:cs="Arial"/>
          <w:b/>
        </w:rPr>
        <w:t>10/1</w:t>
      </w:r>
      <w:r>
        <w:rPr>
          <w:rFonts w:ascii="Arial" w:hAnsi="Arial" w:cs="Arial"/>
          <w:b/>
        </w:rPr>
        <w:t xml:space="preserve"> </w:t>
      </w:r>
      <w:r w:rsidRPr="008E5086">
        <w:rPr>
          <w:rFonts w:ascii="Arial" w:hAnsi="Arial" w:cs="Arial"/>
          <w:b/>
        </w:rPr>
        <w:t>V soutěžích řízených OFSKA je v souladu se SŘ FAČR hrací doba soutěžních utkání:</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Muži</w:t>
      </w:r>
      <w:r>
        <w:rPr>
          <w:rFonts w:ascii="Arial" w:hAnsi="Arial" w:cs="Arial"/>
          <w:color w:val="auto"/>
          <w:sz w:val="22"/>
          <w:szCs w:val="22"/>
        </w:rPr>
        <w:t xml:space="preserve">:                                                    2 </w:t>
      </w:r>
      <w:r w:rsidRPr="00313005">
        <w:rPr>
          <w:rFonts w:ascii="Arial" w:hAnsi="Arial" w:cs="Arial"/>
          <w:color w:val="auto"/>
          <w:sz w:val="22"/>
          <w:szCs w:val="22"/>
        </w:rPr>
        <w:t>x 45 minut</w:t>
      </w:r>
    </w:p>
    <w:p w:rsidR="00525CCE" w:rsidRPr="00313005" w:rsidRDefault="00525CCE" w:rsidP="00313005">
      <w:pPr>
        <w:pStyle w:val="Heading2"/>
        <w:rPr>
          <w:rFonts w:ascii="Arial" w:hAnsi="Arial" w:cs="Arial"/>
          <w:color w:val="auto"/>
          <w:sz w:val="22"/>
          <w:szCs w:val="22"/>
        </w:rPr>
      </w:pPr>
      <w:r>
        <w:rPr>
          <w:rFonts w:ascii="Arial" w:hAnsi="Arial" w:cs="Arial"/>
          <w:color w:val="auto"/>
          <w:sz w:val="22"/>
          <w:szCs w:val="22"/>
        </w:rPr>
        <w:t xml:space="preserve">Dorost:                                                 </w:t>
      </w:r>
      <w:r w:rsidRPr="00313005">
        <w:rPr>
          <w:rFonts w:ascii="Arial" w:hAnsi="Arial" w:cs="Arial"/>
          <w:color w:val="auto"/>
          <w:sz w:val="22"/>
          <w:szCs w:val="22"/>
        </w:rPr>
        <w:t>2 x 45 minut</w:t>
      </w:r>
    </w:p>
    <w:p w:rsidR="00525CCE" w:rsidRPr="00313005" w:rsidRDefault="00525CCE" w:rsidP="00313005">
      <w:pPr>
        <w:pStyle w:val="Heading2"/>
        <w:rPr>
          <w:rFonts w:ascii="Arial" w:hAnsi="Arial" w:cs="Arial"/>
          <w:color w:val="auto"/>
          <w:sz w:val="22"/>
          <w:szCs w:val="22"/>
        </w:rPr>
      </w:pPr>
      <w:r>
        <w:rPr>
          <w:rFonts w:ascii="Arial" w:hAnsi="Arial" w:cs="Arial"/>
          <w:color w:val="auto"/>
          <w:sz w:val="22"/>
          <w:szCs w:val="22"/>
        </w:rPr>
        <w:t xml:space="preserve">Starší žáci:                                           </w:t>
      </w:r>
      <w:r w:rsidRPr="00313005">
        <w:rPr>
          <w:rFonts w:ascii="Arial" w:hAnsi="Arial" w:cs="Arial"/>
          <w:color w:val="auto"/>
          <w:sz w:val="22"/>
          <w:szCs w:val="22"/>
        </w:rPr>
        <w:t>2 x 35 minut</w:t>
      </w:r>
    </w:p>
    <w:p w:rsidR="00525CCE" w:rsidRPr="00313005" w:rsidRDefault="00525CCE" w:rsidP="00313005">
      <w:pPr>
        <w:pStyle w:val="Heading2"/>
        <w:rPr>
          <w:rFonts w:ascii="Arial" w:hAnsi="Arial" w:cs="Arial"/>
          <w:color w:val="auto"/>
          <w:sz w:val="22"/>
          <w:szCs w:val="22"/>
        </w:rPr>
      </w:pPr>
      <w:r>
        <w:rPr>
          <w:rFonts w:ascii="Arial" w:hAnsi="Arial" w:cs="Arial"/>
          <w:color w:val="auto"/>
          <w:sz w:val="22"/>
          <w:szCs w:val="22"/>
        </w:rPr>
        <w:t>Mladší žáci:                                          2 x 35</w:t>
      </w:r>
      <w:r w:rsidRPr="00313005">
        <w:rPr>
          <w:rFonts w:ascii="Arial" w:hAnsi="Arial" w:cs="Arial"/>
          <w:color w:val="auto"/>
          <w:sz w:val="22"/>
          <w:szCs w:val="22"/>
        </w:rPr>
        <w:t xml:space="preserve"> minut</w:t>
      </w:r>
    </w:p>
    <w:p w:rsidR="00525CCE" w:rsidRPr="00F7445D" w:rsidRDefault="00525CCE" w:rsidP="00313005">
      <w:pPr>
        <w:pStyle w:val="Heading2"/>
        <w:rPr>
          <w:rFonts w:ascii="Arial" w:hAnsi="Arial" w:cs="Arial"/>
          <w:color w:val="auto"/>
          <w:sz w:val="22"/>
          <w:szCs w:val="22"/>
        </w:rPr>
      </w:pPr>
      <w:r>
        <w:rPr>
          <w:rFonts w:ascii="Arial" w:hAnsi="Arial" w:cs="Arial"/>
          <w:color w:val="auto"/>
          <w:sz w:val="22"/>
          <w:szCs w:val="22"/>
        </w:rPr>
        <w:t xml:space="preserve">Starší přípravky:                                   </w:t>
      </w:r>
      <w:r w:rsidRPr="00F7445D">
        <w:rPr>
          <w:rFonts w:ascii="Arial" w:hAnsi="Arial" w:cs="Arial"/>
          <w:color w:val="auto"/>
          <w:sz w:val="22"/>
          <w:szCs w:val="22"/>
        </w:rPr>
        <w:t>2 x 30 minut</w:t>
      </w:r>
    </w:p>
    <w:p w:rsidR="00525CCE" w:rsidRPr="005D39AF" w:rsidRDefault="00525CCE" w:rsidP="00313005">
      <w:pPr>
        <w:pStyle w:val="Heading2"/>
        <w:rPr>
          <w:rFonts w:ascii="Arial" w:hAnsi="Arial" w:cs="Arial"/>
          <w:color w:val="FF0000"/>
          <w:sz w:val="22"/>
          <w:szCs w:val="22"/>
        </w:rPr>
      </w:pPr>
      <w:r w:rsidRPr="00F7445D">
        <w:rPr>
          <w:rFonts w:ascii="Arial" w:hAnsi="Arial" w:cs="Arial"/>
          <w:color w:val="auto"/>
          <w:sz w:val="22"/>
          <w:szCs w:val="22"/>
        </w:rPr>
        <w:t>Mladší přípravky:                                  3 x 20 minut</w:t>
      </w:r>
      <w:r w:rsidRPr="005D39AF">
        <w:rPr>
          <w:rFonts w:ascii="Arial" w:hAnsi="Arial" w:cs="Arial"/>
          <w:color w:val="FF0000"/>
          <w:sz w:val="22"/>
          <w:szCs w:val="22"/>
        </w:rPr>
        <w:t xml:space="preserve">    </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25CCE" w:rsidRPr="009D2C42" w:rsidRDefault="00525CCE" w:rsidP="009D2C42">
      <w:pPr>
        <w:widowControl w:val="0"/>
        <w:autoSpaceDE w:val="0"/>
        <w:autoSpaceDN w:val="0"/>
        <w:adjustRightInd w:val="0"/>
        <w:spacing w:after="0" w:line="240" w:lineRule="auto"/>
        <w:jc w:val="both"/>
        <w:rPr>
          <w:rFonts w:ascii="Arial" w:hAnsi="Arial" w:cs="Arial"/>
          <w:b/>
        </w:rPr>
      </w:pPr>
      <w:r>
        <w:rPr>
          <w:rFonts w:ascii="Arial" w:hAnsi="Arial" w:cs="Arial"/>
          <w:b/>
        </w:rPr>
        <w:t>10/2</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Přestávka mezi oběma poločasy ve všech kategoriích trvá 15 minut, včetně odchodu z hrací plochy a návratu družstev n a hrací plochu. V utkáních mládeže musí být doba poločasové</w:t>
      </w:r>
    </w:p>
    <w:p w:rsidR="00525CCE" w:rsidRPr="00313005" w:rsidRDefault="00525CCE" w:rsidP="00313005">
      <w:pPr>
        <w:pStyle w:val="Heading2"/>
        <w:rPr>
          <w:rFonts w:ascii="Arial" w:hAnsi="Arial" w:cs="Arial"/>
          <w:color w:val="auto"/>
          <w:sz w:val="22"/>
          <w:szCs w:val="22"/>
        </w:rPr>
      </w:pPr>
      <w:r w:rsidRPr="00313005">
        <w:rPr>
          <w:rFonts w:ascii="Arial" w:hAnsi="Arial" w:cs="Arial"/>
          <w:color w:val="auto"/>
          <w:sz w:val="22"/>
          <w:szCs w:val="22"/>
        </w:rPr>
        <w:t xml:space="preserve">přestávky vždy dodržená. </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sz w:val="28"/>
          <w:szCs w:val="28"/>
          <w:u w:val="single"/>
        </w:rPr>
        <w:t>Článek 11</w:t>
      </w:r>
      <w:r w:rsidRPr="00D34369">
        <w:rPr>
          <w:rFonts w:ascii="Arial" w:hAnsi="Arial" w:cs="Arial"/>
          <w:b/>
          <w:sz w:val="28"/>
          <w:szCs w:val="28"/>
          <w:u w:val="single"/>
        </w:rPr>
        <w:t xml:space="preserve"> – </w:t>
      </w:r>
      <w:r>
        <w:rPr>
          <w:rFonts w:ascii="Arial" w:hAnsi="Arial" w:cs="Arial"/>
          <w:b/>
          <w:sz w:val="28"/>
          <w:szCs w:val="28"/>
          <w:u w:val="single"/>
        </w:rPr>
        <w:t>střídání hráčů</w:t>
      </w:r>
    </w:p>
    <w:p w:rsidR="00525CCE" w:rsidRPr="00BE7534" w:rsidRDefault="00525CCE" w:rsidP="00B81FCE">
      <w:pPr>
        <w:widowControl w:val="0"/>
        <w:autoSpaceDE w:val="0"/>
        <w:autoSpaceDN w:val="0"/>
        <w:adjustRightInd w:val="0"/>
        <w:spacing w:after="0" w:line="240" w:lineRule="auto"/>
        <w:jc w:val="both"/>
        <w:rPr>
          <w:rFonts w:ascii="Arial" w:hAnsi="Arial" w:cs="Arial"/>
          <w:b/>
        </w:rPr>
      </w:pPr>
      <w:r w:rsidRPr="00BE7534">
        <w:rPr>
          <w:rFonts w:ascii="Arial" w:hAnsi="Arial" w:cs="Arial"/>
          <w:b/>
        </w:rPr>
        <w:t>11/1</w:t>
      </w:r>
    </w:p>
    <w:p w:rsidR="00525CCE" w:rsidRPr="009D2C42" w:rsidRDefault="00525CCE" w:rsidP="00BE7534">
      <w:pPr>
        <w:widowControl w:val="0"/>
        <w:autoSpaceDE w:val="0"/>
        <w:autoSpaceDN w:val="0"/>
        <w:adjustRightInd w:val="0"/>
        <w:spacing w:after="0" w:line="240" w:lineRule="auto"/>
        <w:jc w:val="both"/>
        <w:rPr>
          <w:rFonts w:ascii="Arial" w:hAnsi="Arial" w:cs="Arial"/>
        </w:rPr>
      </w:pPr>
      <w:r w:rsidRPr="009D2C42">
        <w:rPr>
          <w:rFonts w:ascii="Arial" w:hAnsi="Arial" w:cs="Arial"/>
        </w:rPr>
        <w:t xml:space="preserve">V soutěžích řízených OFSKA je </w:t>
      </w:r>
      <w:r>
        <w:rPr>
          <w:rFonts w:ascii="Arial" w:hAnsi="Arial" w:cs="Arial"/>
        </w:rPr>
        <w:t xml:space="preserve">střídání hráčů upraveno </w:t>
      </w:r>
      <w:r w:rsidRPr="009D2C42">
        <w:rPr>
          <w:rFonts w:ascii="Arial" w:hAnsi="Arial" w:cs="Arial"/>
        </w:rPr>
        <w:t>v souladu se SŘ FAČR</w:t>
      </w:r>
      <w:r>
        <w:rPr>
          <w:rFonts w:ascii="Arial" w:hAnsi="Arial" w:cs="Arial"/>
        </w:rPr>
        <w:t xml:space="preserve"> takto:</w:t>
      </w:r>
    </w:p>
    <w:p w:rsidR="00525CCE" w:rsidRDefault="00525CCE" w:rsidP="00BE7534">
      <w:pPr>
        <w:widowControl w:val="0"/>
        <w:autoSpaceDE w:val="0"/>
        <w:autoSpaceDN w:val="0"/>
        <w:adjustRightInd w:val="0"/>
        <w:spacing w:after="0" w:line="240" w:lineRule="auto"/>
        <w:jc w:val="both"/>
        <w:rPr>
          <w:rFonts w:ascii="Arial" w:hAnsi="Arial" w:cs="Arial"/>
        </w:rPr>
      </w:pPr>
      <w:r>
        <w:rPr>
          <w:rFonts w:ascii="Arial" w:hAnsi="Arial" w:cs="Arial"/>
        </w:rPr>
        <w:t>Muži: 5 hráčů včetně brankáře.</w:t>
      </w:r>
    </w:p>
    <w:p w:rsidR="00525CCE" w:rsidRPr="009D2C42" w:rsidRDefault="00525CCE" w:rsidP="00BE7534">
      <w:pPr>
        <w:widowControl w:val="0"/>
        <w:autoSpaceDE w:val="0"/>
        <w:autoSpaceDN w:val="0"/>
        <w:adjustRightInd w:val="0"/>
        <w:spacing w:after="0" w:line="240" w:lineRule="auto"/>
        <w:jc w:val="both"/>
        <w:rPr>
          <w:rFonts w:ascii="Arial" w:hAnsi="Arial" w:cs="Arial"/>
        </w:rPr>
      </w:pPr>
      <w:r>
        <w:rPr>
          <w:rFonts w:ascii="Arial" w:hAnsi="Arial" w:cs="Arial"/>
        </w:rPr>
        <w:t>Dorost: 7 hráčů včetně brankáře.</w:t>
      </w:r>
    </w:p>
    <w:p w:rsidR="00525CCE" w:rsidRPr="009D2C42" w:rsidRDefault="00525CCE" w:rsidP="00BE7534">
      <w:pPr>
        <w:widowControl w:val="0"/>
        <w:autoSpaceDE w:val="0"/>
        <w:autoSpaceDN w:val="0"/>
        <w:adjustRightInd w:val="0"/>
        <w:spacing w:after="0" w:line="240" w:lineRule="auto"/>
        <w:jc w:val="both"/>
        <w:rPr>
          <w:rFonts w:ascii="Arial" w:hAnsi="Arial" w:cs="Arial"/>
        </w:rPr>
      </w:pPr>
      <w:r>
        <w:rPr>
          <w:rFonts w:ascii="Arial" w:hAnsi="Arial" w:cs="Arial"/>
        </w:rPr>
        <w:t>Starší žáci: opakované střídání.</w:t>
      </w:r>
    </w:p>
    <w:p w:rsidR="00525CCE" w:rsidRPr="009D2C42" w:rsidRDefault="00525CCE" w:rsidP="00BE7534">
      <w:pPr>
        <w:widowControl w:val="0"/>
        <w:autoSpaceDE w:val="0"/>
        <w:autoSpaceDN w:val="0"/>
        <w:adjustRightInd w:val="0"/>
        <w:spacing w:after="0" w:line="240" w:lineRule="auto"/>
        <w:jc w:val="both"/>
        <w:rPr>
          <w:rFonts w:ascii="Arial" w:hAnsi="Arial" w:cs="Arial"/>
        </w:rPr>
      </w:pPr>
      <w:r>
        <w:rPr>
          <w:rFonts w:ascii="Arial" w:hAnsi="Arial" w:cs="Arial"/>
        </w:rPr>
        <w:t>Mladší žáci: opakované střídání.</w:t>
      </w:r>
    </w:p>
    <w:p w:rsidR="00525CCE" w:rsidRPr="009D2C42" w:rsidRDefault="00525CCE" w:rsidP="00BE7534">
      <w:pPr>
        <w:widowControl w:val="0"/>
        <w:autoSpaceDE w:val="0"/>
        <w:autoSpaceDN w:val="0"/>
        <w:adjustRightInd w:val="0"/>
        <w:spacing w:after="0" w:line="240" w:lineRule="auto"/>
        <w:jc w:val="both"/>
        <w:rPr>
          <w:rFonts w:ascii="Arial" w:hAnsi="Arial" w:cs="Arial"/>
        </w:rPr>
      </w:pPr>
      <w:r w:rsidRPr="009D2C42">
        <w:rPr>
          <w:rFonts w:ascii="Arial" w:hAnsi="Arial" w:cs="Arial"/>
        </w:rPr>
        <w:t>Starší přípravky</w:t>
      </w:r>
      <w:r>
        <w:rPr>
          <w:rFonts w:ascii="Arial" w:hAnsi="Arial" w:cs="Arial"/>
        </w:rPr>
        <w:t>: opakované střídání.</w:t>
      </w:r>
    </w:p>
    <w:p w:rsidR="00525CCE" w:rsidRDefault="00525CCE" w:rsidP="00BE7534">
      <w:pPr>
        <w:widowControl w:val="0"/>
        <w:autoSpaceDE w:val="0"/>
        <w:autoSpaceDN w:val="0"/>
        <w:adjustRightInd w:val="0"/>
        <w:spacing w:after="0" w:line="240" w:lineRule="auto"/>
        <w:jc w:val="both"/>
        <w:rPr>
          <w:rFonts w:ascii="Arial" w:hAnsi="Arial" w:cs="Arial"/>
        </w:rPr>
      </w:pPr>
      <w:r>
        <w:rPr>
          <w:rFonts w:ascii="Arial" w:hAnsi="Arial" w:cs="Arial"/>
        </w:rPr>
        <w:t>Mladší přípravky: opakované střídání.</w:t>
      </w:r>
      <w:r w:rsidRPr="009D2C42">
        <w:rPr>
          <w:rFonts w:ascii="Arial" w:hAnsi="Arial" w:cs="Arial"/>
        </w:rPr>
        <w:t xml:space="preserve"> </w:t>
      </w:r>
    </w:p>
    <w:p w:rsidR="00525CCE" w:rsidRPr="009D2C42" w:rsidRDefault="00525CCE" w:rsidP="00BE7534">
      <w:pPr>
        <w:widowControl w:val="0"/>
        <w:autoSpaceDE w:val="0"/>
        <w:autoSpaceDN w:val="0"/>
        <w:adjustRightInd w:val="0"/>
        <w:spacing w:after="0" w:line="240" w:lineRule="auto"/>
        <w:jc w:val="both"/>
        <w:rPr>
          <w:rFonts w:ascii="Arial" w:hAnsi="Arial" w:cs="Arial"/>
        </w:rPr>
      </w:pPr>
    </w:p>
    <w:p w:rsidR="00525CCE" w:rsidRPr="00BE7534" w:rsidRDefault="00525CCE" w:rsidP="00BE7534">
      <w:pPr>
        <w:widowControl w:val="0"/>
        <w:autoSpaceDE w:val="0"/>
        <w:autoSpaceDN w:val="0"/>
        <w:adjustRightInd w:val="0"/>
        <w:spacing w:after="0" w:line="240" w:lineRule="auto"/>
        <w:jc w:val="both"/>
        <w:rPr>
          <w:rFonts w:ascii="Arial" w:hAnsi="Arial" w:cs="Arial"/>
          <w:b/>
        </w:rPr>
      </w:pPr>
      <w:r>
        <w:rPr>
          <w:rFonts w:ascii="Arial" w:hAnsi="Arial" w:cs="Arial"/>
          <w:b/>
        </w:rPr>
        <w:t>11/2</w:t>
      </w:r>
    </w:p>
    <w:p w:rsidR="00525CCE" w:rsidRDefault="00525CCE" w:rsidP="00A37F92">
      <w:pPr>
        <w:widowControl w:val="0"/>
        <w:autoSpaceDE w:val="0"/>
        <w:autoSpaceDN w:val="0"/>
        <w:adjustRightInd w:val="0"/>
        <w:spacing w:after="0" w:line="240" w:lineRule="auto"/>
        <w:jc w:val="both"/>
        <w:rPr>
          <w:rFonts w:ascii="Times New Roman" w:hAnsi="Times New Roman"/>
          <w:sz w:val="24"/>
          <w:szCs w:val="24"/>
        </w:rPr>
      </w:pPr>
      <w:r w:rsidRPr="009D2C42">
        <w:rPr>
          <w:rFonts w:ascii="Arial" w:hAnsi="Arial" w:cs="Arial"/>
        </w:rPr>
        <w:t>V</w:t>
      </w:r>
      <w:r>
        <w:rPr>
          <w:rFonts w:ascii="Arial" w:hAnsi="Arial" w:cs="Arial"/>
        </w:rPr>
        <w:t> zápise o utkání smí být uvedeno maximálně 18 hráčů ve všech kategoriích.</w:t>
      </w:r>
    </w:p>
    <w:p w:rsidR="00525CCE" w:rsidRPr="003C0431" w:rsidRDefault="00525CCE" w:rsidP="00A37F92">
      <w:pPr>
        <w:widowControl w:val="0"/>
        <w:autoSpaceDE w:val="0"/>
        <w:autoSpaceDN w:val="0"/>
        <w:adjustRightInd w:val="0"/>
        <w:spacing w:after="0" w:line="240" w:lineRule="auto"/>
        <w:jc w:val="both"/>
        <w:rPr>
          <w:rFonts w:ascii="Times New Roman" w:hAnsi="Times New Roman"/>
          <w:sz w:val="24"/>
          <w:szCs w:val="24"/>
        </w:rPr>
      </w:pPr>
    </w:p>
    <w:p w:rsidR="00525CCE" w:rsidRPr="003C0431" w:rsidRDefault="00525CCE" w:rsidP="00A37F92">
      <w:pPr>
        <w:widowControl w:val="0"/>
        <w:autoSpaceDE w:val="0"/>
        <w:autoSpaceDN w:val="0"/>
        <w:adjustRightInd w:val="0"/>
        <w:spacing w:after="0" w:line="240" w:lineRule="auto"/>
        <w:jc w:val="both"/>
        <w:rPr>
          <w:rFonts w:ascii="Times New Roman" w:hAnsi="Times New Roman"/>
          <w:sz w:val="24"/>
          <w:szCs w:val="24"/>
        </w:rPr>
      </w:pPr>
      <w:r w:rsidRPr="003C0431">
        <w:rPr>
          <w:rFonts w:ascii="Arial" w:hAnsi="Arial" w:cs="Arial"/>
          <w:b/>
          <w:sz w:val="28"/>
          <w:szCs w:val="28"/>
          <w:u w:val="single"/>
        </w:rPr>
        <w:t>Článek 12 – hodnocení soutěží</w:t>
      </w:r>
    </w:p>
    <w:p w:rsidR="00525CCE" w:rsidRPr="00A37F92" w:rsidRDefault="00525CCE" w:rsidP="00B81FCE">
      <w:pPr>
        <w:widowControl w:val="0"/>
        <w:autoSpaceDE w:val="0"/>
        <w:autoSpaceDN w:val="0"/>
        <w:adjustRightInd w:val="0"/>
        <w:spacing w:after="0" w:line="240" w:lineRule="auto"/>
        <w:jc w:val="both"/>
        <w:rPr>
          <w:rFonts w:ascii="Arial" w:hAnsi="Arial" w:cs="Arial"/>
          <w:b/>
        </w:rPr>
      </w:pPr>
      <w:r w:rsidRPr="00A37F92">
        <w:rPr>
          <w:rFonts w:ascii="Arial" w:hAnsi="Arial" w:cs="Arial"/>
          <w:b/>
        </w:rPr>
        <w:t>12/1</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Za vítězství v utkání se družstvu přidělují 3 body. Za nerozhodný výsledek v utkání se oběma družstvům přiděluje 1 bod. </w:t>
      </w:r>
    </w:p>
    <w:p w:rsidR="00525CCE" w:rsidRPr="00A37F92" w:rsidRDefault="00525CCE" w:rsidP="00A37F92">
      <w:pPr>
        <w:widowControl w:val="0"/>
        <w:overflowPunct w:val="0"/>
        <w:autoSpaceDE w:val="0"/>
        <w:autoSpaceDN w:val="0"/>
        <w:adjustRightInd w:val="0"/>
        <w:spacing w:after="0" w:line="218" w:lineRule="auto"/>
        <w:ind w:right="20"/>
        <w:jc w:val="both"/>
        <w:rPr>
          <w:rFonts w:ascii="Arial" w:hAnsi="Arial" w:cs="Arial"/>
        </w:rPr>
      </w:pPr>
    </w:p>
    <w:p w:rsidR="00525CCE" w:rsidRPr="00A37F92" w:rsidRDefault="00525CCE" w:rsidP="00A37F92">
      <w:pPr>
        <w:widowControl w:val="0"/>
        <w:overflowPunct w:val="0"/>
        <w:autoSpaceDE w:val="0"/>
        <w:autoSpaceDN w:val="0"/>
        <w:adjustRightInd w:val="0"/>
        <w:spacing w:after="0" w:line="218" w:lineRule="auto"/>
        <w:ind w:right="20"/>
        <w:jc w:val="both"/>
        <w:rPr>
          <w:rFonts w:ascii="Arial" w:hAnsi="Arial" w:cs="Arial"/>
          <w:b/>
        </w:rPr>
      </w:pPr>
      <w:r w:rsidRPr="00A37F92">
        <w:rPr>
          <w:rFonts w:ascii="Arial" w:hAnsi="Arial" w:cs="Arial"/>
          <w:b/>
        </w:rPr>
        <w:t>12/2</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Za předpokladu, že byl členskému klubu uložen disciplinární trest kontumace utkání, budou druhému členskému klubu účastnícímu se tohoto utkání přiděleny 3 body a aktivní brankový poměr 3:0 resp. 0:3; to neplatí, pokud družstvo v utkání dosáhlo příznivějšího výsledku. </w:t>
      </w:r>
    </w:p>
    <w:p w:rsidR="00525CCE" w:rsidRPr="00A37F92" w:rsidRDefault="00525CCE" w:rsidP="00A37F92">
      <w:pPr>
        <w:widowControl w:val="0"/>
        <w:overflowPunct w:val="0"/>
        <w:autoSpaceDE w:val="0"/>
        <w:autoSpaceDN w:val="0"/>
        <w:adjustRightInd w:val="0"/>
        <w:spacing w:after="0" w:line="228" w:lineRule="auto"/>
        <w:ind w:right="20"/>
        <w:jc w:val="both"/>
        <w:rPr>
          <w:rFonts w:ascii="Arial" w:hAnsi="Arial" w:cs="Arial"/>
        </w:rPr>
      </w:pPr>
    </w:p>
    <w:p w:rsidR="00525CCE" w:rsidRPr="00A37F92" w:rsidRDefault="00525CCE" w:rsidP="00A37F92">
      <w:pPr>
        <w:widowControl w:val="0"/>
        <w:overflowPunct w:val="0"/>
        <w:autoSpaceDE w:val="0"/>
        <w:autoSpaceDN w:val="0"/>
        <w:adjustRightInd w:val="0"/>
        <w:spacing w:after="0" w:line="228" w:lineRule="auto"/>
        <w:ind w:right="20"/>
        <w:jc w:val="both"/>
        <w:rPr>
          <w:rFonts w:ascii="Arial" w:hAnsi="Arial" w:cs="Arial"/>
          <w:b/>
        </w:rPr>
      </w:pPr>
      <w:r w:rsidRPr="00A37F92">
        <w:rPr>
          <w:rFonts w:ascii="Arial" w:hAnsi="Arial" w:cs="Arial"/>
          <w:b/>
        </w:rPr>
        <w:t>12/3</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Za předpokladu, že byl oběma členským klubům za téže soutěžní utkání uložen disciplinárně trest kontumace utkání, nebude žádnému členskému klubu přidělen žádný bod a oběma bude za soutěžní utkání započten brankový poměr 0:3. </w:t>
      </w:r>
    </w:p>
    <w:p w:rsidR="00525CCE" w:rsidRPr="00A37F92" w:rsidRDefault="00525CCE" w:rsidP="00A37F92">
      <w:pPr>
        <w:widowControl w:val="0"/>
        <w:overflowPunct w:val="0"/>
        <w:autoSpaceDE w:val="0"/>
        <w:autoSpaceDN w:val="0"/>
        <w:adjustRightInd w:val="0"/>
        <w:spacing w:after="0" w:line="228" w:lineRule="auto"/>
        <w:ind w:right="20"/>
        <w:jc w:val="both"/>
        <w:rPr>
          <w:rFonts w:ascii="Arial" w:hAnsi="Arial" w:cs="Arial"/>
        </w:rPr>
      </w:pPr>
    </w:p>
    <w:p w:rsidR="00525CCE" w:rsidRPr="00A37F92" w:rsidRDefault="00525CCE" w:rsidP="00A37F92">
      <w:pPr>
        <w:widowControl w:val="0"/>
        <w:overflowPunct w:val="0"/>
        <w:autoSpaceDE w:val="0"/>
        <w:autoSpaceDN w:val="0"/>
        <w:adjustRightInd w:val="0"/>
        <w:spacing w:after="0" w:line="228" w:lineRule="auto"/>
        <w:ind w:right="20"/>
        <w:jc w:val="both"/>
        <w:rPr>
          <w:rFonts w:ascii="Arial" w:hAnsi="Arial" w:cs="Arial"/>
          <w:b/>
        </w:rPr>
      </w:pPr>
      <w:r w:rsidRPr="00A37F92">
        <w:rPr>
          <w:rFonts w:ascii="Arial" w:hAnsi="Arial" w:cs="Arial"/>
          <w:b/>
        </w:rPr>
        <w:t>12/4</w:t>
      </w:r>
    </w:p>
    <w:p w:rsidR="00525CCE" w:rsidRDefault="00525CCE" w:rsidP="00530A27">
      <w:pPr>
        <w:pStyle w:val="Heading2"/>
        <w:rPr>
          <w:rFonts w:ascii="Arial" w:hAnsi="Arial" w:cs="Arial"/>
          <w:color w:val="auto"/>
          <w:sz w:val="22"/>
          <w:szCs w:val="22"/>
        </w:rPr>
      </w:pPr>
      <w:r w:rsidRPr="00530A27">
        <w:rPr>
          <w:rFonts w:ascii="Arial" w:hAnsi="Arial" w:cs="Arial"/>
          <w:color w:val="auto"/>
          <w:sz w:val="22"/>
          <w:szCs w:val="22"/>
        </w:rPr>
        <w:t>Za předpokladu, že byl členskému klubu uložen disciplinární trest vyloučení družstva ze soutěže, anulují se všechny dosavadní výsledky družstva členského klubu a na družstvo členského klubu se pohlíží, jako by se soutěže v soutěžním ročníku neúčastnilo.</w:t>
      </w:r>
    </w:p>
    <w:p w:rsidR="00525CCE"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 </w:t>
      </w:r>
    </w:p>
    <w:p w:rsidR="00525CCE" w:rsidRDefault="00525CCE" w:rsidP="00DE370C">
      <w:pPr>
        <w:widowControl w:val="0"/>
        <w:overflowPunct w:val="0"/>
        <w:autoSpaceDE w:val="0"/>
        <w:autoSpaceDN w:val="0"/>
        <w:adjustRightInd w:val="0"/>
        <w:spacing w:after="0" w:line="228" w:lineRule="auto"/>
        <w:ind w:right="20"/>
        <w:jc w:val="both"/>
        <w:rPr>
          <w:rFonts w:ascii="Arial" w:hAnsi="Arial" w:cs="Arial"/>
          <w:b/>
        </w:rPr>
      </w:pPr>
      <w:r>
        <w:rPr>
          <w:rFonts w:ascii="Arial" w:hAnsi="Arial" w:cs="Arial"/>
          <w:b/>
        </w:rPr>
        <w:t>12/5</w:t>
      </w:r>
    </w:p>
    <w:p w:rsidR="00525CCE" w:rsidRPr="00DE370C" w:rsidRDefault="00525CCE" w:rsidP="00DE370C">
      <w:pPr>
        <w:pStyle w:val="Heading2"/>
        <w:rPr>
          <w:rFonts w:ascii="Arial" w:hAnsi="Arial" w:cs="Arial"/>
          <w:color w:val="auto"/>
          <w:sz w:val="22"/>
          <w:szCs w:val="22"/>
        </w:rPr>
      </w:pPr>
      <w:r w:rsidRPr="00DE370C">
        <w:rPr>
          <w:rFonts w:ascii="Arial" w:hAnsi="Arial" w:cs="Arial"/>
          <w:color w:val="auto"/>
          <w:sz w:val="22"/>
          <w:szCs w:val="22"/>
        </w:rPr>
        <w:t>V</w:t>
      </w:r>
      <w:r>
        <w:rPr>
          <w:rFonts w:ascii="Arial" w:hAnsi="Arial" w:cs="Arial"/>
          <w:color w:val="auto"/>
          <w:sz w:val="22"/>
          <w:szCs w:val="22"/>
        </w:rPr>
        <w:t> soutěžích přípravek OFSKA</w:t>
      </w:r>
      <w:r w:rsidRPr="00DE370C">
        <w:rPr>
          <w:rFonts w:ascii="Arial" w:hAnsi="Arial" w:cs="Arial"/>
          <w:color w:val="auto"/>
          <w:sz w:val="22"/>
          <w:szCs w:val="22"/>
        </w:rPr>
        <w:t xml:space="preserve"> se rozhoduje dle většího počtu vstřelených branek (při rovnosti vzájemná utkání, brankový rozdíl - počet obdržených branek a los)</w:t>
      </w:r>
      <w:r>
        <w:rPr>
          <w:rFonts w:ascii="Arial" w:hAnsi="Arial" w:cs="Arial"/>
          <w:color w:val="auto"/>
          <w:sz w:val="22"/>
          <w:szCs w:val="22"/>
        </w:rPr>
        <w:t>.</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sz w:val="28"/>
          <w:szCs w:val="28"/>
          <w:u w:val="single"/>
        </w:rPr>
        <w:t>Článek 13</w:t>
      </w:r>
      <w:r w:rsidRPr="00D34369">
        <w:rPr>
          <w:rFonts w:ascii="Arial" w:hAnsi="Arial" w:cs="Arial"/>
          <w:b/>
          <w:sz w:val="28"/>
          <w:szCs w:val="28"/>
          <w:u w:val="single"/>
        </w:rPr>
        <w:t xml:space="preserve"> – </w:t>
      </w:r>
      <w:r>
        <w:rPr>
          <w:rFonts w:ascii="Arial" w:hAnsi="Arial" w:cs="Arial"/>
          <w:b/>
          <w:sz w:val="28"/>
          <w:szCs w:val="28"/>
          <w:u w:val="single"/>
        </w:rPr>
        <w:t>titul</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Vítězná družstva v soutěžích OFSKA obdrží pohár</w:t>
      </w:r>
      <w:r>
        <w:rPr>
          <w:rFonts w:ascii="Arial" w:hAnsi="Arial" w:cs="Arial"/>
          <w:color w:val="auto"/>
          <w:sz w:val="22"/>
          <w:szCs w:val="22"/>
        </w:rPr>
        <w:t>.</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Default="00525CCE" w:rsidP="00226DC9">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sz w:val="28"/>
          <w:szCs w:val="28"/>
          <w:u w:val="single"/>
        </w:rPr>
        <w:t>Článek 14</w:t>
      </w:r>
      <w:r w:rsidRPr="00D34369">
        <w:rPr>
          <w:rFonts w:ascii="Arial" w:hAnsi="Arial" w:cs="Arial"/>
          <w:b/>
          <w:sz w:val="28"/>
          <w:szCs w:val="28"/>
          <w:u w:val="single"/>
        </w:rPr>
        <w:t xml:space="preserve"> – </w:t>
      </w:r>
      <w:r>
        <w:rPr>
          <w:rFonts w:ascii="Arial" w:hAnsi="Arial" w:cs="Arial"/>
          <w:b/>
          <w:sz w:val="28"/>
          <w:szCs w:val="28"/>
          <w:u w:val="single"/>
        </w:rPr>
        <w:t>rozhodčí</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V soutěžních utkáních OFSKA může být delegován pouze rozhodčí s platnou „Licenci rozhodčího fotbalu“ (vyjma turnajovou soutěž mladších přípravek, řízenou oddílovými rozhodčími).  </w:t>
      </w: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p>
    <w:p w:rsidR="00525CCE" w:rsidRDefault="00525CCE" w:rsidP="00B81FCE">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sz w:val="28"/>
          <w:szCs w:val="28"/>
          <w:u w:val="single"/>
        </w:rPr>
        <w:t>Článek 15</w:t>
      </w:r>
      <w:r w:rsidRPr="00D34369">
        <w:rPr>
          <w:rFonts w:ascii="Arial" w:hAnsi="Arial" w:cs="Arial"/>
          <w:b/>
          <w:sz w:val="28"/>
          <w:szCs w:val="28"/>
          <w:u w:val="single"/>
        </w:rPr>
        <w:t xml:space="preserve"> – </w:t>
      </w:r>
      <w:r>
        <w:rPr>
          <w:rFonts w:ascii="Arial" w:hAnsi="Arial" w:cs="Arial"/>
          <w:b/>
          <w:sz w:val="28"/>
          <w:szCs w:val="28"/>
          <w:u w:val="single"/>
        </w:rPr>
        <w:t>protesty a odvolání</w:t>
      </w:r>
    </w:p>
    <w:p w:rsidR="00525CCE" w:rsidRDefault="00525CCE" w:rsidP="0092615D">
      <w:pPr>
        <w:widowControl w:val="0"/>
        <w:autoSpaceDE w:val="0"/>
        <w:autoSpaceDN w:val="0"/>
        <w:adjustRightInd w:val="0"/>
        <w:spacing w:after="0" w:line="22" w:lineRule="exact"/>
        <w:rPr>
          <w:rFonts w:ascii="Times New Roman" w:hAnsi="Times New Roman"/>
          <w:sz w:val="24"/>
          <w:szCs w:val="24"/>
        </w:rPr>
      </w:pPr>
      <w:bookmarkStart w:id="1" w:name="page3"/>
      <w:bookmarkEnd w:id="1"/>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Klub má právo podat protest </w:t>
      </w:r>
      <w:r>
        <w:rPr>
          <w:rFonts w:ascii="Arial" w:hAnsi="Arial" w:cs="Arial"/>
          <w:color w:val="auto"/>
          <w:sz w:val="22"/>
          <w:szCs w:val="22"/>
        </w:rPr>
        <w:t xml:space="preserve">prostřednictvím </w:t>
      </w:r>
      <w:r w:rsidRPr="00530A27">
        <w:rPr>
          <w:rFonts w:ascii="Arial" w:hAnsi="Arial" w:cs="Arial"/>
          <w:color w:val="auto"/>
          <w:sz w:val="22"/>
          <w:szCs w:val="22"/>
        </w:rPr>
        <w:t xml:space="preserve">IS FAČR dle podmínek uvedených v Procesním řádu FAČR. Pokud si klub stěžuje na kvalitu řízení utkání, podá protest prostřednictvím Portálu a to ve lhůtě 24 hodin od 12. hodiny dne následujícího po dni, v němž se utkání konalo. Protest musí obsahovat náležitosti dle § 26 Procesního řádu. </w:t>
      </w:r>
    </w:p>
    <w:p w:rsidR="00525CCE" w:rsidRDefault="00525CCE" w:rsidP="005A6EFE">
      <w:pPr>
        <w:widowControl w:val="0"/>
        <w:autoSpaceDE w:val="0"/>
        <w:autoSpaceDN w:val="0"/>
        <w:adjustRightInd w:val="0"/>
        <w:spacing w:after="0" w:line="344" w:lineRule="exact"/>
        <w:rPr>
          <w:rFonts w:ascii="Times New Roman" w:hAnsi="Times New Roman"/>
          <w:sz w:val="24"/>
          <w:szCs w:val="24"/>
        </w:rPr>
      </w:pPr>
    </w:p>
    <w:p w:rsidR="00525CCE" w:rsidRPr="005A6EFE" w:rsidRDefault="00525CCE" w:rsidP="005A6EFE">
      <w:pPr>
        <w:widowControl w:val="0"/>
        <w:autoSpaceDE w:val="0"/>
        <w:autoSpaceDN w:val="0"/>
        <w:adjustRightInd w:val="0"/>
        <w:spacing w:after="0" w:line="344" w:lineRule="exact"/>
        <w:rPr>
          <w:rFonts w:ascii="Arial" w:hAnsi="Arial" w:cs="Arial"/>
        </w:rPr>
      </w:pPr>
      <w:r>
        <w:rPr>
          <w:rFonts w:ascii="Arial" w:hAnsi="Arial" w:cs="Arial"/>
          <w:b/>
          <w:sz w:val="28"/>
          <w:szCs w:val="28"/>
          <w:u w:val="single"/>
        </w:rPr>
        <w:t>Článek 16</w:t>
      </w:r>
      <w:r w:rsidRPr="00D34369">
        <w:rPr>
          <w:rFonts w:ascii="Arial" w:hAnsi="Arial" w:cs="Arial"/>
          <w:b/>
          <w:sz w:val="28"/>
          <w:szCs w:val="28"/>
          <w:u w:val="single"/>
        </w:rPr>
        <w:t xml:space="preserve"> – </w:t>
      </w:r>
      <w:r>
        <w:rPr>
          <w:rFonts w:ascii="Arial" w:hAnsi="Arial" w:cs="Arial"/>
          <w:b/>
          <w:sz w:val="28"/>
          <w:szCs w:val="28"/>
          <w:u w:val="single"/>
        </w:rPr>
        <w:t>postupy</w:t>
      </w:r>
    </w:p>
    <w:p w:rsidR="00525CCE" w:rsidRPr="00465DC6" w:rsidRDefault="00525CCE" w:rsidP="00465DC6">
      <w:pPr>
        <w:pStyle w:val="Heading2"/>
        <w:rPr>
          <w:rFonts w:ascii="Arial" w:hAnsi="Arial" w:cs="Arial"/>
          <w:color w:val="auto"/>
          <w:sz w:val="22"/>
          <w:szCs w:val="22"/>
        </w:rPr>
      </w:pPr>
      <w:r w:rsidRPr="00465DC6">
        <w:rPr>
          <w:rFonts w:ascii="Arial" w:hAnsi="Arial" w:cs="Arial"/>
          <w:color w:val="auto"/>
          <w:sz w:val="22"/>
          <w:szCs w:val="22"/>
        </w:rPr>
        <w:t>Postupy z jednotlivých soutěží OFSKA v SR 2020-2021 se řídí ustanoveními SŘ FAČR.</w:t>
      </w:r>
    </w:p>
    <w:p w:rsidR="00525CCE" w:rsidRPr="00465DC6" w:rsidRDefault="00525CCE" w:rsidP="00465DC6"/>
    <w:p w:rsidR="00525CCE" w:rsidRPr="005A6EFE" w:rsidRDefault="00525CCE" w:rsidP="005A6EFE">
      <w:pPr>
        <w:widowControl w:val="0"/>
        <w:autoSpaceDE w:val="0"/>
        <w:autoSpaceDN w:val="0"/>
        <w:adjustRightInd w:val="0"/>
        <w:spacing w:after="0" w:line="344" w:lineRule="exact"/>
        <w:rPr>
          <w:rFonts w:ascii="Arial" w:hAnsi="Arial" w:cs="Arial"/>
        </w:rPr>
      </w:pPr>
      <w:r>
        <w:rPr>
          <w:rFonts w:ascii="Arial" w:hAnsi="Arial" w:cs="Arial"/>
          <w:b/>
          <w:sz w:val="28"/>
          <w:szCs w:val="28"/>
          <w:u w:val="single"/>
        </w:rPr>
        <w:t>Článek 17</w:t>
      </w:r>
      <w:r w:rsidRPr="00D34369">
        <w:rPr>
          <w:rFonts w:ascii="Arial" w:hAnsi="Arial" w:cs="Arial"/>
          <w:b/>
          <w:sz w:val="28"/>
          <w:szCs w:val="28"/>
          <w:u w:val="single"/>
        </w:rPr>
        <w:t xml:space="preserve"> – </w:t>
      </w:r>
      <w:r>
        <w:rPr>
          <w:rFonts w:ascii="Arial" w:hAnsi="Arial" w:cs="Arial"/>
          <w:b/>
          <w:sz w:val="28"/>
          <w:szCs w:val="28"/>
          <w:u w:val="single"/>
        </w:rPr>
        <w:t>hodnocení soutěží</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Hodnocení soutěží bude prováděno na aktivu OFSKA, kterého se zúčastní kluby hrající soutěže OFSKA povinně na své vlastní náklady. Neomluvená neúčast bude postihována v souladu s RS OFSKA 2020-2021.</w:t>
      </w:r>
    </w:p>
    <w:p w:rsidR="00525CCE" w:rsidRDefault="00525CCE" w:rsidP="005A6EFE">
      <w:pPr>
        <w:widowControl w:val="0"/>
        <w:autoSpaceDE w:val="0"/>
        <w:autoSpaceDN w:val="0"/>
        <w:adjustRightInd w:val="0"/>
        <w:spacing w:after="0" w:line="344" w:lineRule="exact"/>
        <w:rPr>
          <w:rFonts w:ascii="Times New Roman" w:hAnsi="Times New Roman"/>
          <w:sz w:val="24"/>
          <w:szCs w:val="24"/>
        </w:rPr>
      </w:pPr>
    </w:p>
    <w:p w:rsidR="00525CCE" w:rsidRDefault="00525CCE" w:rsidP="0092615D">
      <w:pPr>
        <w:widowControl w:val="0"/>
        <w:autoSpaceDE w:val="0"/>
        <w:autoSpaceDN w:val="0"/>
        <w:adjustRightInd w:val="0"/>
        <w:spacing w:after="0" w:line="344" w:lineRule="exact"/>
        <w:rPr>
          <w:rFonts w:ascii="Arial" w:hAnsi="Arial" w:cs="Arial"/>
          <w:b/>
          <w:sz w:val="28"/>
          <w:szCs w:val="28"/>
          <w:u w:val="single"/>
        </w:rPr>
      </w:pPr>
      <w:r>
        <w:rPr>
          <w:rFonts w:ascii="Arial" w:hAnsi="Arial" w:cs="Arial"/>
          <w:b/>
          <w:sz w:val="28"/>
          <w:szCs w:val="28"/>
          <w:u w:val="single"/>
        </w:rPr>
        <w:t>Článek 18</w:t>
      </w:r>
      <w:r w:rsidRPr="00D34369">
        <w:rPr>
          <w:rFonts w:ascii="Arial" w:hAnsi="Arial" w:cs="Arial"/>
          <w:b/>
          <w:sz w:val="28"/>
          <w:szCs w:val="28"/>
          <w:u w:val="single"/>
        </w:rPr>
        <w:t xml:space="preserve"> – </w:t>
      </w:r>
      <w:r>
        <w:rPr>
          <w:rFonts w:ascii="Arial" w:hAnsi="Arial" w:cs="Arial"/>
          <w:b/>
          <w:sz w:val="28"/>
          <w:szCs w:val="28"/>
          <w:u w:val="single"/>
        </w:rPr>
        <w:t>povinnosti klubů v rámci OFSKA</w:t>
      </w:r>
    </w:p>
    <w:p w:rsidR="00525CCE" w:rsidRPr="00172719" w:rsidRDefault="00525CCE" w:rsidP="0092615D">
      <w:pPr>
        <w:widowControl w:val="0"/>
        <w:autoSpaceDE w:val="0"/>
        <w:autoSpaceDN w:val="0"/>
        <w:adjustRightInd w:val="0"/>
        <w:spacing w:after="0" w:line="344" w:lineRule="exact"/>
        <w:rPr>
          <w:rFonts w:ascii="Arial" w:hAnsi="Arial" w:cs="Arial"/>
        </w:rPr>
      </w:pPr>
      <w:r w:rsidRPr="00172719">
        <w:rPr>
          <w:rFonts w:ascii="Arial" w:hAnsi="Arial" w:cs="Arial"/>
          <w:b/>
        </w:rPr>
        <w:t>a)</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Domácí klub je povinen zabezpečit k mistrovskému utkání ukazatel či tabulky na střídání</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s čísly předepsané velikosti (min. výška 25 cm) a jejich obsluhu. </w:t>
      </w:r>
    </w:p>
    <w:p w:rsidR="00525CCE" w:rsidRPr="00172719" w:rsidRDefault="00525CCE" w:rsidP="00172719">
      <w:pPr>
        <w:widowControl w:val="0"/>
        <w:autoSpaceDE w:val="0"/>
        <w:autoSpaceDN w:val="0"/>
        <w:adjustRightInd w:val="0"/>
        <w:spacing w:after="0" w:line="344" w:lineRule="exact"/>
        <w:rPr>
          <w:rFonts w:ascii="Arial" w:hAnsi="Arial" w:cs="Arial"/>
        </w:rPr>
      </w:pPr>
      <w:r>
        <w:rPr>
          <w:rFonts w:ascii="Arial" w:hAnsi="Arial" w:cs="Arial"/>
          <w:b/>
        </w:rPr>
        <w:t>b</w:t>
      </w:r>
      <w:r w:rsidRPr="00172719">
        <w:rPr>
          <w:rFonts w:ascii="Arial" w:hAnsi="Arial" w:cs="Arial"/>
          <w:b/>
        </w:rPr>
        <w:t>)</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Členové a funkcionáři družstva, kteří jsou oprávnění se zdržovat v průběhu utkání v technické zóně, musí být před začátkem utkání řádně označeni visačkou s uvedením své</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funkce (PF příloha B) nebo číslem dresu uvedeným v zápise o utkání.</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Pr="007D0D54" w:rsidRDefault="00525CCE" w:rsidP="00172719">
      <w:pPr>
        <w:pStyle w:val="ListParagraph"/>
        <w:widowControl w:val="0"/>
        <w:numPr>
          <w:ilvl w:val="0"/>
          <w:numId w:val="3"/>
        </w:numPr>
        <w:autoSpaceDE w:val="0"/>
        <w:autoSpaceDN w:val="0"/>
        <w:adjustRightInd w:val="0"/>
        <w:spacing w:after="0" w:line="240" w:lineRule="auto"/>
        <w:jc w:val="both"/>
        <w:rPr>
          <w:rFonts w:ascii="Arial" w:hAnsi="Arial" w:cs="Arial"/>
          <w:b/>
          <w:sz w:val="32"/>
          <w:szCs w:val="32"/>
        </w:rPr>
      </w:pPr>
      <w:r>
        <w:rPr>
          <w:rFonts w:ascii="Arial" w:hAnsi="Arial" w:cs="Arial"/>
          <w:b/>
          <w:bCs/>
          <w:sz w:val="32"/>
          <w:szCs w:val="32"/>
        </w:rPr>
        <w:t>Okresní pohár OFSKA</w:t>
      </w:r>
    </w:p>
    <w:p w:rsidR="00525CCE" w:rsidRPr="00172719" w:rsidRDefault="00525CCE" w:rsidP="007D0D54">
      <w:pPr>
        <w:pStyle w:val="ListParagraph"/>
        <w:widowControl w:val="0"/>
        <w:autoSpaceDE w:val="0"/>
        <w:autoSpaceDN w:val="0"/>
        <w:adjustRightInd w:val="0"/>
        <w:spacing w:after="0" w:line="240" w:lineRule="auto"/>
        <w:jc w:val="both"/>
        <w:rPr>
          <w:rFonts w:ascii="Arial" w:hAnsi="Arial" w:cs="Arial"/>
          <w:b/>
          <w:sz w:val="32"/>
          <w:szCs w:val="32"/>
        </w:rPr>
      </w:pP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19</w:t>
      </w:r>
      <w:r w:rsidRPr="00D34369">
        <w:rPr>
          <w:rFonts w:ascii="Arial" w:hAnsi="Arial" w:cs="Arial"/>
          <w:b/>
          <w:sz w:val="28"/>
          <w:szCs w:val="28"/>
          <w:u w:val="single"/>
        </w:rPr>
        <w:t xml:space="preserve"> – </w:t>
      </w:r>
      <w:r>
        <w:rPr>
          <w:rFonts w:ascii="Arial" w:hAnsi="Arial" w:cs="Arial"/>
          <w:b/>
          <w:sz w:val="28"/>
          <w:szCs w:val="28"/>
          <w:u w:val="single"/>
        </w:rPr>
        <w:t>řízení soutěže</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 xml:space="preserve">Okresní pohár doplňuje mistrovské soutěže mužů, je kvalifikační pro pohár MSKFS.   </w:t>
      </w:r>
    </w:p>
    <w:p w:rsidR="00525CCE" w:rsidRPr="00530A27" w:rsidRDefault="00525CCE" w:rsidP="00530A27">
      <w:pPr>
        <w:pStyle w:val="Heading2"/>
        <w:rPr>
          <w:rFonts w:ascii="Arial" w:hAnsi="Arial" w:cs="Arial"/>
          <w:color w:val="auto"/>
          <w:sz w:val="22"/>
          <w:szCs w:val="22"/>
        </w:rPr>
      </w:pPr>
      <w:r w:rsidRPr="00530A27">
        <w:rPr>
          <w:rFonts w:ascii="Arial" w:hAnsi="Arial" w:cs="Arial"/>
          <w:color w:val="auto"/>
          <w:sz w:val="22"/>
          <w:szCs w:val="22"/>
        </w:rPr>
        <w:t>Okresní pohár doplňuje mistrovské soutěže žáků.</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Default="00525CCE" w:rsidP="007D0D54">
      <w:pPr>
        <w:widowControl w:val="0"/>
        <w:autoSpaceDE w:val="0"/>
        <w:autoSpaceDN w:val="0"/>
        <w:adjustRightInd w:val="0"/>
        <w:spacing w:after="0" w:line="344" w:lineRule="exact"/>
        <w:rPr>
          <w:rFonts w:ascii="Arial" w:hAnsi="Arial" w:cs="Arial"/>
          <w:b/>
          <w:sz w:val="28"/>
          <w:szCs w:val="28"/>
          <w:u w:val="single"/>
        </w:rPr>
      </w:pPr>
      <w:r>
        <w:rPr>
          <w:rFonts w:ascii="Arial" w:hAnsi="Arial" w:cs="Arial"/>
          <w:b/>
          <w:sz w:val="28"/>
          <w:szCs w:val="28"/>
          <w:u w:val="single"/>
        </w:rPr>
        <w:t>Článek 20</w:t>
      </w:r>
      <w:r w:rsidRPr="00D34369">
        <w:rPr>
          <w:rFonts w:ascii="Arial" w:hAnsi="Arial" w:cs="Arial"/>
          <w:b/>
          <w:sz w:val="28"/>
          <w:szCs w:val="28"/>
          <w:u w:val="single"/>
        </w:rPr>
        <w:t xml:space="preserve"> – </w:t>
      </w:r>
      <w:r>
        <w:rPr>
          <w:rFonts w:ascii="Arial" w:hAnsi="Arial" w:cs="Arial"/>
          <w:b/>
          <w:sz w:val="28"/>
          <w:szCs w:val="28"/>
          <w:u w:val="single"/>
        </w:rPr>
        <w:t>systém soutěže</w:t>
      </w:r>
    </w:p>
    <w:p w:rsidR="00525CCE" w:rsidRPr="004E18BB" w:rsidRDefault="00525CCE" w:rsidP="007D0D54">
      <w:pPr>
        <w:widowControl w:val="0"/>
        <w:autoSpaceDE w:val="0"/>
        <w:autoSpaceDN w:val="0"/>
        <w:adjustRightInd w:val="0"/>
        <w:spacing w:after="0" w:line="344" w:lineRule="exact"/>
        <w:rPr>
          <w:rFonts w:ascii="Times New Roman" w:hAnsi="Times New Roman"/>
        </w:rPr>
      </w:pPr>
      <w:r>
        <w:rPr>
          <w:rFonts w:ascii="Arial" w:hAnsi="Arial" w:cs="Arial"/>
          <w:b/>
        </w:rPr>
        <w:t>a)</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sidRPr="007D0D54">
        <w:rPr>
          <w:rFonts w:ascii="Arial" w:hAnsi="Arial" w:cs="Arial"/>
        </w:rPr>
        <w:t>Okresní pohár</w:t>
      </w:r>
      <w:r>
        <w:rPr>
          <w:rFonts w:ascii="Arial" w:hAnsi="Arial" w:cs="Arial"/>
        </w:rPr>
        <w:t xml:space="preserve"> se hraje vyzařovacím způsobem.</w:t>
      </w:r>
    </w:p>
    <w:p w:rsidR="00525CCE" w:rsidRPr="004E18BB" w:rsidRDefault="00525CCE" w:rsidP="004E18BB">
      <w:pPr>
        <w:widowControl w:val="0"/>
        <w:autoSpaceDE w:val="0"/>
        <w:autoSpaceDN w:val="0"/>
        <w:adjustRightInd w:val="0"/>
        <w:spacing w:after="0" w:line="344" w:lineRule="exact"/>
        <w:rPr>
          <w:rFonts w:ascii="Times New Roman" w:hAnsi="Times New Roman"/>
        </w:rPr>
      </w:pPr>
      <w:r>
        <w:rPr>
          <w:rFonts w:ascii="Arial" w:hAnsi="Arial" w:cs="Arial"/>
          <w:b/>
        </w:rPr>
        <w:t>b)</w:t>
      </w:r>
    </w:p>
    <w:p w:rsidR="00525CCE" w:rsidRDefault="00525CCE" w:rsidP="004E18BB">
      <w:pPr>
        <w:widowControl w:val="0"/>
        <w:autoSpaceDE w:val="0"/>
        <w:autoSpaceDN w:val="0"/>
        <w:adjustRightInd w:val="0"/>
        <w:spacing w:after="0" w:line="344" w:lineRule="exact"/>
        <w:rPr>
          <w:rFonts w:ascii="Times New Roman" w:hAnsi="Times New Roman"/>
          <w:sz w:val="24"/>
          <w:szCs w:val="24"/>
        </w:rPr>
      </w:pPr>
      <w:r>
        <w:rPr>
          <w:rFonts w:ascii="Arial" w:hAnsi="Arial" w:cs="Arial"/>
        </w:rPr>
        <w:t>Termíny pro o</w:t>
      </w:r>
      <w:r w:rsidRPr="007D0D54">
        <w:rPr>
          <w:rFonts w:ascii="Arial" w:hAnsi="Arial" w:cs="Arial"/>
        </w:rPr>
        <w:t>kresní pohár</w:t>
      </w:r>
      <w:r>
        <w:rPr>
          <w:rFonts w:ascii="Arial" w:hAnsi="Arial" w:cs="Arial"/>
        </w:rPr>
        <w:t xml:space="preserve"> OFS Karviná budou uvedeny v termínové listině.</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Default="00525CCE" w:rsidP="004E18BB">
      <w:pPr>
        <w:widowControl w:val="0"/>
        <w:autoSpaceDE w:val="0"/>
        <w:autoSpaceDN w:val="0"/>
        <w:adjustRightInd w:val="0"/>
        <w:spacing w:after="0" w:line="344" w:lineRule="exact"/>
        <w:rPr>
          <w:rFonts w:ascii="Arial" w:hAnsi="Arial" w:cs="Arial"/>
          <w:b/>
          <w:sz w:val="28"/>
          <w:szCs w:val="28"/>
          <w:u w:val="single"/>
        </w:rPr>
      </w:pPr>
      <w:r>
        <w:rPr>
          <w:rFonts w:ascii="Arial" w:hAnsi="Arial" w:cs="Arial"/>
          <w:b/>
          <w:sz w:val="28"/>
          <w:szCs w:val="28"/>
          <w:u w:val="single"/>
        </w:rPr>
        <w:t>Článek 21</w:t>
      </w:r>
      <w:r w:rsidRPr="00D34369">
        <w:rPr>
          <w:rFonts w:ascii="Arial" w:hAnsi="Arial" w:cs="Arial"/>
          <w:b/>
          <w:sz w:val="28"/>
          <w:szCs w:val="28"/>
          <w:u w:val="single"/>
        </w:rPr>
        <w:t xml:space="preserve"> – </w:t>
      </w:r>
      <w:r>
        <w:rPr>
          <w:rFonts w:ascii="Arial" w:hAnsi="Arial" w:cs="Arial"/>
          <w:b/>
          <w:sz w:val="28"/>
          <w:szCs w:val="28"/>
          <w:u w:val="single"/>
        </w:rPr>
        <w:t>hospodářské náležitosti</w:t>
      </w:r>
    </w:p>
    <w:p w:rsidR="00525CCE" w:rsidRPr="004E18BB" w:rsidRDefault="00525CCE" w:rsidP="004E18BB">
      <w:pPr>
        <w:widowControl w:val="0"/>
        <w:autoSpaceDE w:val="0"/>
        <w:autoSpaceDN w:val="0"/>
        <w:adjustRightInd w:val="0"/>
        <w:spacing w:after="0" w:line="344" w:lineRule="exact"/>
        <w:rPr>
          <w:rFonts w:ascii="Times New Roman" w:hAnsi="Times New Roman"/>
        </w:rPr>
      </w:pPr>
      <w:r>
        <w:rPr>
          <w:rFonts w:ascii="Arial" w:hAnsi="Arial" w:cs="Arial"/>
          <w:b/>
        </w:rPr>
        <w:t>a)</w:t>
      </w:r>
    </w:p>
    <w:p w:rsidR="00525CCE" w:rsidRDefault="00525CCE" w:rsidP="004E18BB">
      <w:pPr>
        <w:widowControl w:val="0"/>
        <w:autoSpaceDE w:val="0"/>
        <w:autoSpaceDN w:val="0"/>
        <w:adjustRightInd w:val="0"/>
        <w:spacing w:after="0" w:line="344" w:lineRule="exact"/>
        <w:rPr>
          <w:rFonts w:ascii="Arial" w:hAnsi="Arial" w:cs="Arial"/>
        </w:rPr>
      </w:pPr>
      <w:r>
        <w:rPr>
          <w:rFonts w:ascii="Arial" w:hAnsi="Arial" w:cs="Arial"/>
        </w:rPr>
        <w:t>Kluby startují v o</w:t>
      </w:r>
      <w:r w:rsidRPr="007D0D54">
        <w:rPr>
          <w:rFonts w:ascii="Arial" w:hAnsi="Arial" w:cs="Arial"/>
        </w:rPr>
        <w:t>kresní</w:t>
      </w:r>
      <w:r>
        <w:rPr>
          <w:rFonts w:ascii="Arial" w:hAnsi="Arial" w:cs="Arial"/>
        </w:rPr>
        <w:t>m poháru na vlastní náklady.</w:t>
      </w:r>
    </w:p>
    <w:p w:rsidR="00525CCE" w:rsidRPr="004E18BB" w:rsidRDefault="00525CCE" w:rsidP="004E18BB">
      <w:pPr>
        <w:widowControl w:val="0"/>
        <w:autoSpaceDE w:val="0"/>
        <w:autoSpaceDN w:val="0"/>
        <w:adjustRightInd w:val="0"/>
        <w:spacing w:after="0" w:line="344" w:lineRule="exact"/>
        <w:rPr>
          <w:rFonts w:ascii="Times New Roman" w:hAnsi="Times New Roman"/>
        </w:rPr>
      </w:pPr>
      <w:r>
        <w:rPr>
          <w:rFonts w:ascii="Arial" w:hAnsi="Arial" w:cs="Arial"/>
          <w:b/>
        </w:rPr>
        <w:t>b)</w:t>
      </w:r>
    </w:p>
    <w:p w:rsidR="00525CCE" w:rsidRPr="00E05650" w:rsidRDefault="00525CCE" w:rsidP="004E18BB">
      <w:pPr>
        <w:widowControl w:val="0"/>
        <w:autoSpaceDE w:val="0"/>
        <w:autoSpaceDN w:val="0"/>
        <w:adjustRightInd w:val="0"/>
        <w:spacing w:after="0" w:line="344" w:lineRule="exact"/>
        <w:rPr>
          <w:rFonts w:ascii="Arial" w:hAnsi="Arial" w:cs="Arial"/>
        </w:rPr>
      </w:pPr>
      <w:r>
        <w:rPr>
          <w:rFonts w:ascii="Arial" w:hAnsi="Arial" w:cs="Arial"/>
        </w:rPr>
        <w:t>Sazebník odměn rozhodčích dle platného sazebníku schváleným VV FAČR.</w:t>
      </w:r>
    </w:p>
    <w:p w:rsidR="00525CCE" w:rsidRPr="004E18BB" w:rsidRDefault="00525CCE" w:rsidP="004E18BB">
      <w:pPr>
        <w:widowControl w:val="0"/>
        <w:autoSpaceDE w:val="0"/>
        <w:autoSpaceDN w:val="0"/>
        <w:adjustRightInd w:val="0"/>
        <w:spacing w:after="0" w:line="344" w:lineRule="exact"/>
        <w:rPr>
          <w:rFonts w:ascii="Times New Roman" w:hAnsi="Times New Roman"/>
        </w:rPr>
      </w:pPr>
      <w:r>
        <w:rPr>
          <w:rFonts w:ascii="Arial" w:hAnsi="Arial" w:cs="Arial"/>
          <w:b/>
        </w:rPr>
        <w:t>c)</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Nenastoupí-li klub k utkání poháru, bude postupováno dle RS OFS Karviná 2020-21.  </w:t>
      </w:r>
    </w:p>
    <w:p w:rsidR="00525CCE" w:rsidRPr="004E18BB" w:rsidRDefault="00525CCE" w:rsidP="004E18BB">
      <w:pPr>
        <w:widowControl w:val="0"/>
        <w:autoSpaceDE w:val="0"/>
        <w:autoSpaceDN w:val="0"/>
        <w:adjustRightInd w:val="0"/>
        <w:spacing w:after="0" w:line="344" w:lineRule="exact"/>
        <w:rPr>
          <w:rFonts w:ascii="Times New Roman" w:hAnsi="Times New Roman"/>
        </w:rPr>
      </w:pPr>
      <w:r>
        <w:rPr>
          <w:rFonts w:ascii="Arial" w:hAnsi="Arial" w:cs="Arial"/>
          <w:b/>
        </w:rPr>
        <w:t>d)</w:t>
      </w:r>
    </w:p>
    <w:p w:rsidR="00525CCE" w:rsidRDefault="00525CCE" w:rsidP="004E18BB">
      <w:pPr>
        <w:widowControl w:val="0"/>
        <w:autoSpaceDE w:val="0"/>
        <w:autoSpaceDN w:val="0"/>
        <w:adjustRightInd w:val="0"/>
        <w:spacing w:after="0" w:line="344" w:lineRule="exact"/>
        <w:rPr>
          <w:rFonts w:ascii="Arial" w:hAnsi="Arial" w:cs="Arial"/>
        </w:rPr>
      </w:pPr>
      <w:r>
        <w:rPr>
          <w:rFonts w:ascii="Arial" w:hAnsi="Arial" w:cs="Arial"/>
        </w:rPr>
        <w:t>Finálové utkání o</w:t>
      </w:r>
      <w:r w:rsidRPr="007D0D54">
        <w:rPr>
          <w:rFonts w:ascii="Arial" w:hAnsi="Arial" w:cs="Arial"/>
        </w:rPr>
        <w:t>kresní</w:t>
      </w:r>
      <w:r>
        <w:rPr>
          <w:rFonts w:ascii="Arial" w:hAnsi="Arial" w:cs="Arial"/>
        </w:rPr>
        <w:t>m poháru se hraje náklady OFS Karviná, vyjma nákladu na cestovné obou zúčastněných klubů.</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Pr="004E18BB" w:rsidRDefault="00525CCE" w:rsidP="00113E87">
      <w:pPr>
        <w:widowControl w:val="0"/>
        <w:autoSpaceDE w:val="0"/>
        <w:autoSpaceDN w:val="0"/>
        <w:adjustRightInd w:val="0"/>
        <w:spacing w:after="0" w:line="344" w:lineRule="exact"/>
        <w:rPr>
          <w:rFonts w:ascii="Times New Roman" w:hAnsi="Times New Roman"/>
        </w:rPr>
      </w:pPr>
      <w:r>
        <w:rPr>
          <w:rFonts w:ascii="Arial" w:hAnsi="Arial" w:cs="Arial"/>
          <w:b/>
          <w:sz w:val="28"/>
          <w:szCs w:val="28"/>
          <w:u w:val="single"/>
        </w:rPr>
        <w:t>Článek 22</w:t>
      </w:r>
      <w:r w:rsidRPr="00D34369">
        <w:rPr>
          <w:rFonts w:ascii="Arial" w:hAnsi="Arial" w:cs="Arial"/>
          <w:b/>
          <w:sz w:val="28"/>
          <w:szCs w:val="28"/>
          <w:u w:val="single"/>
        </w:rPr>
        <w:t xml:space="preserve"> – </w:t>
      </w:r>
      <w:r>
        <w:rPr>
          <w:rFonts w:ascii="Arial" w:hAnsi="Arial" w:cs="Arial"/>
          <w:b/>
          <w:sz w:val="28"/>
          <w:szCs w:val="28"/>
          <w:u w:val="single"/>
        </w:rPr>
        <w:t>titul a ceny</w:t>
      </w:r>
    </w:p>
    <w:p w:rsidR="00525CCE" w:rsidRDefault="00525CCE" w:rsidP="00113E87">
      <w:pPr>
        <w:widowControl w:val="0"/>
        <w:autoSpaceDE w:val="0"/>
        <w:autoSpaceDN w:val="0"/>
        <w:adjustRightInd w:val="0"/>
        <w:spacing w:after="0" w:line="344" w:lineRule="exact"/>
        <w:rPr>
          <w:rFonts w:ascii="Arial" w:hAnsi="Arial" w:cs="Arial"/>
        </w:rPr>
      </w:pPr>
      <w:r>
        <w:rPr>
          <w:rFonts w:ascii="Arial" w:hAnsi="Arial" w:cs="Arial"/>
        </w:rPr>
        <w:t>Vítěz v o</w:t>
      </w:r>
      <w:r w:rsidRPr="007D0D54">
        <w:rPr>
          <w:rFonts w:ascii="Arial" w:hAnsi="Arial" w:cs="Arial"/>
        </w:rPr>
        <w:t>kresní</w:t>
      </w:r>
      <w:r>
        <w:rPr>
          <w:rFonts w:ascii="Arial" w:hAnsi="Arial" w:cs="Arial"/>
        </w:rPr>
        <w:t>m poháru mužů postupuje do poháru MSKFS.</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rPr>
        <w:t>Vítěz v o</w:t>
      </w:r>
      <w:r w:rsidRPr="007D0D54">
        <w:rPr>
          <w:rFonts w:ascii="Arial" w:hAnsi="Arial" w:cs="Arial"/>
        </w:rPr>
        <w:t>kresní</w:t>
      </w:r>
      <w:r>
        <w:rPr>
          <w:rFonts w:ascii="Arial" w:hAnsi="Arial" w:cs="Arial"/>
        </w:rPr>
        <w:t xml:space="preserve">m poháru mužů obdrží pohár a finanční odměnu </w:t>
      </w:r>
      <w:r w:rsidRPr="005D39AF">
        <w:rPr>
          <w:rFonts w:ascii="Arial" w:hAnsi="Arial" w:cs="Arial"/>
          <w:b/>
        </w:rPr>
        <w:t>5000,-Kč.</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rPr>
        <w:t>Poražený finalista v o</w:t>
      </w:r>
      <w:r w:rsidRPr="007D0D54">
        <w:rPr>
          <w:rFonts w:ascii="Arial" w:hAnsi="Arial" w:cs="Arial"/>
        </w:rPr>
        <w:t>kresní</w:t>
      </w:r>
      <w:r>
        <w:rPr>
          <w:rFonts w:ascii="Arial" w:hAnsi="Arial" w:cs="Arial"/>
        </w:rPr>
        <w:t xml:space="preserve">m poháru mužů obdrží finanční odměnu </w:t>
      </w:r>
      <w:r w:rsidRPr="005D39AF">
        <w:rPr>
          <w:rFonts w:ascii="Arial" w:hAnsi="Arial" w:cs="Arial"/>
          <w:b/>
        </w:rPr>
        <w:t>3000,-Kč.</w:t>
      </w:r>
    </w:p>
    <w:p w:rsidR="00525CCE" w:rsidRDefault="00525CCE" w:rsidP="00113E87">
      <w:pPr>
        <w:widowControl w:val="0"/>
        <w:autoSpaceDE w:val="0"/>
        <w:autoSpaceDN w:val="0"/>
        <w:adjustRightInd w:val="0"/>
        <w:spacing w:after="0" w:line="344" w:lineRule="exact"/>
        <w:rPr>
          <w:rFonts w:ascii="Times New Roman" w:hAnsi="Times New Roman"/>
          <w:sz w:val="24"/>
          <w:szCs w:val="24"/>
        </w:rPr>
      </w:pPr>
      <w:r>
        <w:rPr>
          <w:rFonts w:ascii="Arial" w:hAnsi="Arial" w:cs="Arial"/>
        </w:rPr>
        <w:t>Vítěz v o</w:t>
      </w:r>
      <w:r w:rsidRPr="007D0D54">
        <w:rPr>
          <w:rFonts w:ascii="Arial" w:hAnsi="Arial" w:cs="Arial"/>
        </w:rPr>
        <w:t>kresní</w:t>
      </w:r>
      <w:r>
        <w:rPr>
          <w:rFonts w:ascii="Arial" w:hAnsi="Arial" w:cs="Arial"/>
        </w:rPr>
        <w:t xml:space="preserve">m poháru žáků obdrží zlaté medaile a sportovní vybavení ve výši </w:t>
      </w:r>
      <w:r w:rsidRPr="005D39AF">
        <w:rPr>
          <w:rFonts w:ascii="Arial" w:hAnsi="Arial" w:cs="Arial"/>
          <w:b/>
        </w:rPr>
        <w:t>3000,-Kč.</w:t>
      </w:r>
    </w:p>
    <w:p w:rsidR="00525CCE" w:rsidRDefault="00525CCE" w:rsidP="00113E87">
      <w:pPr>
        <w:widowControl w:val="0"/>
        <w:autoSpaceDE w:val="0"/>
        <w:autoSpaceDN w:val="0"/>
        <w:adjustRightInd w:val="0"/>
        <w:spacing w:after="0" w:line="344" w:lineRule="exact"/>
        <w:rPr>
          <w:rFonts w:ascii="Times New Roman" w:hAnsi="Times New Roman"/>
          <w:sz w:val="24"/>
          <w:szCs w:val="24"/>
        </w:rPr>
      </w:pPr>
      <w:r>
        <w:rPr>
          <w:rFonts w:ascii="Arial" w:hAnsi="Arial" w:cs="Arial"/>
        </w:rPr>
        <w:t>Poražený finalista v o</w:t>
      </w:r>
      <w:r w:rsidRPr="007D0D54">
        <w:rPr>
          <w:rFonts w:ascii="Arial" w:hAnsi="Arial" w:cs="Arial"/>
        </w:rPr>
        <w:t>kresní</w:t>
      </w:r>
      <w:r>
        <w:rPr>
          <w:rFonts w:ascii="Arial" w:hAnsi="Arial" w:cs="Arial"/>
        </w:rPr>
        <w:t xml:space="preserve">m poháru žáků obdrží stříbrné medaile a sportovní vybavení ve výši </w:t>
      </w:r>
      <w:r w:rsidRPr="005D39AF">
        <w:rPr>
          <w:rFonts w:ascii="Arial" w:hAnsi="Arial" w:cs="Arial"/>
          <w:b/>
        </w:rPr>
        <w:t>2000,-Kč.</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Default="00525CCE" w:rsidP="005A5D5F">
      <w:pPr>
        <w:pStyle w:val="ListParagraph"/>
        <w:widowControl w:val="0"/>
        <w:numPr>
          <w:ilvl w:val="0"/>
          <w:numId w:val="3"/>
        </w:numPr>
        <w:autoSpaceDE w:val="0"/>
        <w:autoSpaceDN w:val="0"/>
        <w:adjustRightInd w:val="0"/>
        <w:spacing w:after="0" w:line="344" w:lineRule="exact"/>
        <w:rPr>
          <w:rFonts w:ascii="Arial" w:hAnsi="Arial" w:cs="Arial"/>
          <w:b/>
          <w:bCs/>
          <w:sz w:val="32"/>
          <w:szCs w:val="32"/>
        </w:rPr>
      </w:pPr>
      <w:r w:rsidRPr="005A5D5F">
        <w:rPr>
          <w:rFonts w:ascii="Arial" w:hAnsi="Arial" w:cs="Arial"/>
          <w:b/>
          <w:bCs/>
          <w:sz w:val="32"/>
          <w:szCs w:val="32"/>
        </w:rPr>
        <w:t xml:space="preserve">Řízení utkání </w:t>
      </w:r>
      <w:r>
        <w:rPr>
          <w:rFonts w:ascii="Arial" w:hAnsi="Arial" w:cs="Arial"/>
          <w:b/>
          <w:bCs/>
          <w:sz w:val="32"/>
          <w:szCs w:val="32"/>
        </w:rPr>
        <w:t>–</w:t>
      </w:r>
      <w:r w:rsidRPr="005A5D5F">
        <w:rPr>
          <w:rFonts w:ascii="Arial" w:hAnsi="Arial" w:cs="Arial"/>
          <w:b/>
          <w:bCs/>
          <w:sz w:val="32"/>
          <w:szCs w:val="32"/>
        </w:rPr>
        <w:t xml:space="preserve"> rozhodčí</w:t>
      </w:r>
    </w:p>
    <w:p w:rsidR="00525CCE" w:rsidRPr="005A5D5F" w:rsidRDefault="00525CCE" w:rsidP="005A5D5F">
      <w:pPr>
        <w:pStyle w:val="ListParagraph"/>
        <w:widowControl w:val="0"/>
        <w:autoSpaceDE w:val="0"/>
        <w:autoSpaceDN w:val="0"/>
        <w:adjustRightInd w:val="0"/>
        <w:spacing w:after="0" w:line="344" w:lineRule="exact"/>
        <w:rPr>
          <w:rFonts w:ascii="Arial" w:hAnsi="Arial" w:cs="Arial"/>
          <w:b/>
          <w:bCs/>
          <w:sz w:val="32"/>
          <w:szCs w:val="32"/>
        </w:rPr>
      </w:pPr>
    </w:p>
    <w:p w:rsidR="00525CCE" w:rsidRPr="005A5D5F" w:rsidRDefault="00525CCE" w:rsidP="005A5D5F">
      <w:pPr>
        <w:widowControl w:val="0"/>
        <w:autoSpaceDE w:val="0"/>
        <w:autoSpaceDN w:val="0"/>
        <w:adjustRightInd w:val="0"/>
        <w:spacing w:after="0" w:line="344" w:lineRule="exact"/>
        <w:rPr>
          <w:rFonts w:ascii="Times New Roman" w:hAnsi="Times New Roman"/>
        </w:rPr>
      </w:pPr>
      <w:r>
        <w:rPr>
          <w:rFonts w:ascii="Arial" w:hAnsi="Arial" w:cs="Arial"/>
          <w:b/>
          <w:sz w:val="28"/>
          <w:szCs w:val="28"/>
          <w:u w:val="single"/>
        </w:rPr>
        <w:t>Článek 23</w:t>
      </w:r>
      <w:r w:rsidRPr="005A5D5F">
        <w:rPr>
          <w:rFonts w:ascii="Arial" w:hAnsi="Arial" w:cs="Arial"/>
          <w:b/>
          <w:sz w:val="28"/>
          <w:szCs w:val="28"/>
          <w:u w:val="single"/>
        </w:rPr>
        <w:t xml:space="preserve"> – </w:t>
      </w:r>
      <w:r>
        <w:rPr>
          <w:rFonts w:ascii="Arial" w:hAnsi="Arial" w:cs="Arial"/>
          <w:b/>
          <w:sz w:val="28"/>
          <w:szCs w:val="28"/>
          <w:u w:val="single"/>
        </w:rPr>
        <w:t>rozhodčí</w:t>
      </w:r>
    </w:p>
    <w:p w:rsidR="00525CCE" w:rsidRPr="00A37F92" w:rsidRDefault="00525CCE" w:rsidP="005A5D5F">
      <w:pPr>
        <w:widowControl w:val="0"/>
        <w:autoSpaceDE w:val="0"/>
        <w:autoSpaceDN w:val="0"/>
        <w:adjustRightInd w:val="0"/>
        <w:spacing w:after="0" w:line="240" w:lineRule="auto"/>
        <w:jc w:val="both"/>
        <w:rPr>
          <w:rFonts w:ascii="Arial" w:hAnsi="Arial" w:cs="Arial"/>
          <w:b/>
        </w:rPr>
      </w:pPr>
      <w:r w:rsidRPr="00A37F92">
        <w:rPr>
          <w:rFonts w:ascii="Arial" w:hAnsi="Arial" w:cs="Arial"/>
          <w:b/>
        </w:rPr>
        <w:t>2</w:t>
      </w:r>
      <w:r>
        <w:rPr>
          <w:rFonts w:ascii="Arial" w:hAnsi="Arial" w:cs="Arial"/>
          <w:b/>
        </w:rPr>
        <w:t>3</w:t>
      </w:r>
      <w:r w:rsidRPr="00A37F92">
        <w:rPr>
          <w:rFonts w:ascii="Arial" w:hAnsi="Arial" w:cs="Arial"/>
          <w:b/>
        </w:rPr>
        <w:t>/1</w:t>
      </w:r>
    </w:p>
    <w:p w:rsidR="00525CCE" w:rsidRDefault="00525CCE" w:rsidP="005A5D5F">
      <w:pPr>
        <w:widowControl w:val="0"/>
        <w:autoSpaceDE w:val="0"/>
        <w:autoSpaceDN w:val="0"/>
        <w:adjustRightInd w:val="0"/>
        <w:spacing w:after="0" w:line="344" w:lineRule="exact"/>
        <w:rPr>
          <w:rFonts w:ascii="Arial" w:hAnsi="Arial" w:cs="Arial"/>
        </w:rPr>
      </w:pPr>
      <w:r>
        <w:rPr>
          <w:rFonts w:ascii="Arial" w:hAnsi="Arial" w:cs="Arial"/>
        </w:rPr>
        <w:t xml:space="preserve">Rozhodčí pro SR 2020-2021 deleguje k utkání KR OFS dle Licenčního řádu pro rozhodčí z nominační listiny rozhodčích. </w:t>
      </w:r>
    </w:p>
    <w:p w:rsidR="00525CCE" w:rsidRDefault="00525CCE" w:rsidP="005A5D5F">
      <w:pPr>
        <w:widowControl w:val="0"/>
        <w:autoSpaceDE w:val="0"/>
        <w:autoSpaceDN w:val="0"/>
        <w:adjustRightInd w:val="0"/>
        <w:spacing w:after="0" w:line="344" w:lineRule="exact"/>
        <w:rPr>
          <w:rFonts w:ascii="Times New Roman" w:hAnsi="Times New Roman"/>
          <w:sz w:val="24"/>
          <w:szCs w:val="24"/>
        </w:rPr>
      </w:pPr>
    </w:p>
    <w:p w:rsidR="00525CCE" w:rsidRPr="00A37F92" w:rsidRDefault="00525CCE" w:rsidP="005A5D5F">
      <w:pPr>
        <w:widowControl w:val="0"/>
        <w:autoSpaceDE w:val="0"/>
        <w:autoSpaceDN w:val="0"/>
        <w:adjustRightInd w:val="0"/>
        <w:spacing w:after="0" w:line="240" w:lineRule="auto"/>
        <w:jc w:val="both"/>
        <w:rPr>
          <w:rFonts w:ascii="Arial" w:hAnsi="Arial" w:cs="Arial"/>
          <w:b/>
        </w:rPr>
      </w:pPr>
      <w:r w:rsidRPr="00A37F92">
        <w:rPr>
          <w:rFonts w:ascii="Arial" w:hAnsi="Arial" w:cs="Arial"/>
          <w:b/>
        </w:rPr>
        <w:t>2</w:t>
      </w:r>
      <w:r>
        <w:rPr>
          <w:rFonts w:ascii="Arial" w:hAnsi="Arial" w:cs="Arial"/>
          <w:b/>
        </w:rPr>
        <w:t>3/2</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Práva a povinnosti delegovaných rozhodčích jsou stanovena SŘ a PF a v tomto RS OFS Karviná s tím, že delegovaní rozhodčí na OPM jsou povinni se dostavit nejpozději 45 minut před stanoveným začátkem utkání. Výjimku tvoří rozhodčí delegovaní na utkání OPD, OPŽ, OP st. přípravek, kteří jsou povinni se dostavit nejpozději 30 minut před stanoveným začátkem utkání na hřiště, kde je utkání pořádáno. </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Pr="00A37F92" w:rsidRDefault="00525CCE" w:rsidP="00591E79">
      <w:pPr>
        <w:widowControl w:val="0"/>
        <w:autoSpaceDE w:val="0"/>
        <w:autoSpaceDN w:val="0"/>
        <w:adjustRightInd w:val="0"/>
        <w:spacing w:after="0" w:line="240" w:lineRule="auto"/>
        <w:jc w:val="both"/>
        <w:rPr>
          <w:rFonts w:ascii="Arial" w:hAnsi="Arial" w:cs="Arial"/>
          <w:b/>
        </w:rPr>
      </w:pPr>
      <w:r w:rsidRPr="00A37F92">
        <w:rPr>
          <w:rFonts w:ascii="Arial" w:hAnsi="Arial" w:cs="Arial"/>
          <w:b/>
        </w:rPr>
        <w:t>2</w:t>
      </w:r>
      <w:r>
        <w:rPr>
          <w:rFonts w:ascii="Arial" w:hAnsi="Arial" w:cs="Arial"/>
          <w:b/>
        </w:rPr>
        <w:t>3/3</w:t>
      </w:r>
    </w:p>
    <w:p w:rsidR="00525CCE" w:rsidRDefault="00525CCE" w:rsidP="00591E79">
      <w:pPr>
        <w:widowControl w:val="0"/>
        <w:autoSpaceDE w:val="0"/>
        <w:autoSpaceDN w:val="0"/>
        <w:adjustRightInd w:val="0"/>
        <w:spacing w:after="0" w:line="344" w:lineRule="exact"/>
        <w:rPr>
          <w:rFonts w:ascii="Arial" w:hAnsi="Arial" w:cs="Arial"/>
        </w:rPr>
      </w:pPr>
      <w:r>
        <w:rPr>
          <w:rFonts w:ascii="Arial" w:hAnsi="Arial" w:cs="Arial"/>
        </w:rPr>
        <w:t xml:space="preserve">Každý rozhodčí je povinen mít platnou lékařskou prohlídku ne starší než 1 rok, nebo rozhodčím podepsané prohlášení o zdravotní způsobilosti v délce trvání 1 roku. V případě osoby, rozhodčího mladšího 18 let, podepsané prohlášení o zdravotní způsobilosti zákonným zástupcem. </w:t>
      </w:r>
    </w:p>
    <w:p w:rsidR="00525CCE" w:rsidRDefault="00525CCE" w:rsidP="00591E79">
      <w:pPr>
        <w:widowControl w:val="0"/>
        <w:autoSpaceDE w:val="0"/>
        <w:autoSpaceDN w:val="0"/>
        <w:adjustRightInd w:val="0"/>
        <w:spacing w:after="0" w:line="344" w:lineRule="exact"/>
        <w:rPr>
          <w:rFonts w:ascii="Times New Roman" w:hAnsi="Times New Roman"/>
          <w:sz w:val="24"/>
          <w:szCs w:val="24"/>
        </w:rPr>
      </w:pPr>
    </w:p>
    <w:p w:rsidR="00525CCE" w:rsidRPr="005A5D5F" w:rsidRDefault="00525CCE" w:rsidP="00591E79">
      <w:pPr>
        <w:widowControl w:val="0"/>
        <w:autoSpaceDE w:val="0"/>
        <w:autoSpaceDN w:val="0"/>
        <w:adjustRightInd w:val="0"/>
        <w:spacing w:after="0" w:line="344" w:lineRule="exact"/>
        <w:rPr>
          <w:rFonts w:ascii="Times New Roman" w:hAnsi="Times New Roman"/>
        </w:rPr>
      </w:pPr>
      <w:r>
        <w:rPr>
          <w:rFonts w:ascii="Arial" w:hAnsi="Arial" w:cs="Arial"/>
          <w:b/>
          <w:sz w:val="28"/>
          <w:szCs w:val="28"/>
          <w:u w:val="single"/>
        </w:rPr>
        <w:t>Článek 24</w:t>
      </w:r>
      <w:r w:rsidRPr="005A5D5F">
        <w:rPr>
          <w:rFonts w:ascii="Arial" w:hAnsi="Arial" w:cs="Arial"/>
          <w:b/>
          <w:sz w:val="28"/>
          <w:szCs w:val="28"/>
          <w:u w:val="single"/>
        </w:rPr>
        <w:t xml:space="preserve"> – </w:t>
      </w:r>
      <w:r>
        <w:rPr>
          <w:rFonts w:ascii="Arial" w:hAnsi="Arial" w:cs="Arial"/>
          <w:b/>
          <w:sz w:val="28"/>
          <w:szCs w:val="28"/>
          <w:u w:val="single"/>
        </w:rPr>
        <w:t>odměňování rozhodčích</w:t>
      </w:r>
    </w:p>
    <w:p w:rsidR="00525CCE" w:rsidRPr="00A37F92" w:rsidRDefault="00525CCE" w:rsidP="00591E79">
      <w:pPr>
        <w:widowControl w:val="0"/>
        <w:autoSpaceDE w:val="0"/>
        <w:autoSpaceDN w:val="0"/>
        <w:adjustRightInd w:val="0"/>
        <w:spacing w:after="0" w:line="240" w:lineRule="auto"/>
        <w:jc w:val="both"/>
        <w:rPr>
          <w:rFonts w:ascii="Arial" w:hAnsi="Arial" w:cs="Arial"/>
          <w:b/>
        </w:rPr>
      </w:pPr>
      <w:r w:rsidRPr="00A37F92">
        <w:rPr>
          <w:rFonts w:ascii="Arial" w:hAnsi="Arial" w:cs="Arial"/>
          <w:b/>
        </w:rPr>
        <w:t>2</w:t>
      </w:r>
      <w:r>
        <w:rPr>
          <w:rFonts w:ascii="Arial" w:hAnsi="Arial" w:cs="Arial"/>
          <w:b/>
        </w:rPr>
        <w:t>4</w:t>
      </w:r>
      <w:r w:rsidRPr="00A37F92">
        <w:rPr>
          <w:rFonts w:ascii="Arial" w:hAnsi="Arial" w:cs="Arial"/>
          <w:b/>
        </w:rPr>
        <w:t>/1</w:t>
      </w:r>
    </w:p>
    <w:p w:rsidR="00525CCE" w:rsidRDefault="00525CCE" w:rsidP="00591E79">
      <w:pPr>
        <w:widowControl w:val="0"/>
        <w:autoSpaceDE w:val="0"/>
        <w:autoSpaceDN w:val="0"/>
        <w:adjustRightInd w:val="0"/>
        <w:spacing w:after="0" w:line="344" w:lineRule="exact"/>
        <w:rPr>
          <w:rFonts w:ascii="Times New Roman" w:hAnsi="Times New Roman"/>
          <w:sz w:val="24"/>
          <w:szCs w:val="24"/>
        </w:rPr>
      </w:pPr>
      <w:r>
        <w:rPr>
          <w:rFonts w:ascii="Arial" w:hAnsi="Arial" w:cs="Arial"/>
        </w:rPr>
        <w:t>Rozhodčí působící v soutěžích OFSKA jsou za řízení odměňování dle „Sazebníku odměn rozhodčích“ uveřejněném v „Řádu rozhodčích a delegátu FAČR“.</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Times New Roman" w:hAnsi="Times New Roman"/>
          <w:sz w:val="24"/>
          <w:szCs w:val="24"/>
        </w:rPr>
        <w:t xml:space="preserve">  </w:t>
      </w:r>
    </w:p>
    <w:p w:rsidR="00525CCE" w:rsidRPr="00A37F92" w:rsidRDefault="00525CCE" w:rsidP="00953277">
      <w:pPr>
        <w:widowControl w:val="0"/>
        <w:autoSpaceDE w:val="0"/>
        <w:autoSpaceDN w:val="0"/>
        <w:adjustRightInd w:val="0"/>
        <w:spacing w:after="0" w:line="240" w:lineRule="auto"/>
        <w:jc w:val="both"/>
        <w:rPr>
          <w:rFonts w:ascii="Arial" w:hAnsi="Arial" w:cs="Arial"/>
          <w:b/>
        </w:rPr>
      </w:pPr>
      <w:r w:rsidRPr="00A37F92">
        <w:rPr>
          <w:rFonts w:ascii="Arial" w:hAnsi="Arial" w:cs="Arial"/>
          <w:b/>
        </w:rPr>
        <w:t>2</w:t>
      </w:r>
      <w:r>
        <w:rPr>
          <w:rFonts w:ascii="Arial" w:hAnsi="Arial" w:cs="Arial"/>
          <w:b/>
        </w:rPr>
        <w:t>4/2</w:t>
      </w:r>
    </w:p>
    <w:p w:rsidR="00525CCE" w:rsidRDefault="00525CCE" w:rsidP="00953277">
      <w:pPr>
        <w:widowControl w:val="0"/>
        <w:autoSpaceDE w:val="0"/>
        <w:autoSpaceDN w:val="0"/>
        <w:adjustRightInd w:val="0"/>
        <w:spacing w:after="0" w:line="344" w:lineRule="exact"/>
        <w:rPr>
          <w:rFonts w:ascii="Arial" w:hAnsi="Arial" w:cs="Arial"/>
        </w:rPr>
      </w:pPr>
      <w:r>
        <w:rPr>
          <w:rFonts w:ascii="Arial" w:hAnsi="Arial" w:cs="Arial"/>
        </w:rPr>
        <w:t>Rozhodují-li rozhodčí utkání přátelská, přípravná nebo mezinárodní, v nichž se střetávají soupeři různých kategorii, náleží jim odměna dle pořadatele utkání. Odměna na turnajích musí být stanovena v propozicích turnaje.</w:t>
      </w:r>
    </w:p>
    <w:p w:rsidR="00525CCE" w:rsidRDefault="00525CCE" w:rsidP="00953277">
      <w:pPr>
        <w:widowControl w:val="0"/>
        <w:autoSpaceDE w:val="0"/>
        <w:autoSpaceDN w:val="0"/>
        <w:adjustRightInd w:val="0"/>
        <w:spacing w:after="0" w:line="344" w:lineRule="exact"/>
        <w:rPr>
          <w:rFonts w:ascii="Arial" w:hAnsi="Arial" w:cs="Arial"/>
        </w:rPr>
      </w:pPr>
      <w:r>
        <w:rPr>
          <w:rFonts w:ascii="Arial" w:hAnsi="Arial" w:cs="Arial"/>
        </w:rPr>
        <w:t xml:space="preserve"> </w:t>
      </w:r>
    </w:p>
    <w:p w:rsidR="00525CCE" w:rsidRPr="00A37F92" w:rsidRDefault="00525CCE" w:rsidP="00953277">
      <w:pPr>
        <w:widowControl w:val="0"/>
        <w:autoSpaceDE w:val="0"/>
        <w:autoSpaceDN w:val="0"/>
        <w:adjustRightInd w:val="0"/>
        <w:spacing w:after="0" w:line="240" w:lineRule="auto"/>
        <w:jc w:val="both"/>
        <w:rPr>
          <w:rFonts w:ascii="Arial" w:hAnsi="Arial" w:cs="Arial"/>
          <w:b/>
        </w:rPr>
      </w:pPr>
      <w:r w:rsidRPr="00A37F92">
        <w:rPr>
          <w:rFonts w:ascii="Arial" w:hAnsi="Arial" w:cs="Arial"/>
          <w:b/>
        </w:rPr>
        <w:t>2</w:t>
      </w:r>
      <w:r>
        <w:rPr>
          <w:rFonts w:ascii="Arial" w:hAnsi="Arial" w:cs="Arial"/>
          <w:b/>
        </w:rPr>
        <w:t>4/3</w:t>
      </w:r>
    </w:p>
    <w:p w:rsidR="00525CCE" w:rsidRDefault="00525CCE" w:rsidP="00953277">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V případě, že utkání se neuskuteční, nelze rozhodčím odměny vyplatit. </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Default="00525CCE" w:rsidP="00FB1F09">
      <w:pPr>
        <w:pStyle w:val="ListParagraph"/>
        <w:widowControl w:val="0"/>
        <w:numPr>
          <w:ilvl w:val="0"/>
          <w:numId w:val="3"/>
        </w:numPr>
        <w:autoSpaceDE w:val="0"/>
        <w:autoSpaceDN w:val="0"/>
        <w:adjustRightInd w:val="0"/>
        <w:spacing w:after="0" w:line="344" w:lineRule="exact"/>
        <w:rPr>
          <w:rFonts w:ascii="Arial" w:hAnsi="Arial" w:cs="Arial"/>
          <w:b/>
          <w:bCs/>
          <w:sz w:val="32"/>
          <w:szCs w:val="32"/>
        </w:rPr>
      </w:pPr>
      <w:r>
        <w:rPr>
          <w:rFonts w:ascii="Arial" w:hAnsi="Arial" w:cs="Arial"/>
          <w:b/>
          <w:bCs/>
          <w:sz w:val="32"/>
          <w:szCs w:val="32"/>
        </w:rPr>
        <w:t>Náležitosti disciplinárního řízení</w:t>
      </w:r>
    </w:p>
    <w:p w:rsidR="00525CCE" w:rsidRPr="00FB1F09" w:rsidRDefault="00525CCE" w:rsidP="00FB1F09">
      <w:pPr>
        <w:pStyle w:val="ListParagraph"/>
        <w:widowControl w:val="0"/>
        <w:autoSpaceDE w:val="0"/>
        <w:autoSpaceDN w:val="0"/>
        <w:adjustRightInd w:val="0"/>
        <w:spacing w:after="0" w:line="344" w:lineRule="exact"/>
        <w:rPr>
          <w:rFonts w:ascii="Arial" w:hAnsi="Arial" w:cs="Arial"/>
          <w:b/>
          <w:bCs/>
          <w:sz w:val="32"/>
          <w:szCs w:val="32"/>
        </w:rPr>
      </w:pP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25</w:t>
      </w:r>
      <w:r w:rsidRPr="005A5D5F">
        <w:rPr>
          <w:rFonts w:ascii="Arial" w:hAnsi="Arial" w:cs="Arial"/>
          <w:b/>
          <w:sz w:val="28"/>
          <w:szCs w:val="28"/>
          <w:u w:val="single"/>
        </w:rPr>
        <w:t xml:space="preserve"> – </w:t>
      </w:r>
      <w:r>
        <w:rPr>
          <w:rFonts w:ascii="Arial" w:hAnsi="Arial" w:cs="Arial"/>
          <w:b/>
          <w:sz w:val="28"/>
          <w:szCs w:val="28"/>
          <w:u w:val="single"/>
        </w:rPr>
        <w:t>působnost disciplinární komise</w:t>
      </w:r>
    </w:p>
    <w:p w:rsidR="00525CCE" w:rsidRPr="00A37F92" w:rsidRDefault="00525CCE" w:rsidP="00FB1F09">
      <w:pPr>
        <w:widowControl w:val="0"/>
        <w:autoSpaceDE w:val="0"/>
        <w:autoSpaceDN w:val="0"/>
        <w:adjustRightInd w:val="0"/>
        <w:spacing w:after="0" w:line="240" w:lineRule="auto"/>
        <w:jc w:val="both"/>
        <w:rPr>
          <w:rFonts w:ascii="Arial" w:hAnsi="Arial" w:cs="Arial"/>
          <w:b/>
        </w:rPr>
      </w:pPr>
      <w:r>
        <w:rPr>
          <w:rFonts w:ascii="Arial" w:hAnsi="Arial" w:cs="Arial"/>
          <w:b/>
        </w:rPr>
        <w:t>25/1</w:t>
      </w:r>
    </w:p>
    <w:p w:rsidR="00525CCE" w:rsidRDefault="00525CCE" w:rsidP="00FB1F09">
      <w:pPr>
        <w:widowControl w:val="0"/>
        <w:autoSpaceDE w:val="0"/>
        <w:autoSpaceDN w:val="0"/>
        <w:adjustRightInd w:val="0"/>
        <w:spacing w:after="0" w:line="344" w:lineRule="exact"/>
        <w:rPr>
          <w:rFonts w:ascii="Arial" w:hAnsi="Arial" w:cs="Arial"/>
        </w:rPr>
      </w:pPr>
      <w:r>
        <w:rPr>
          <w:rFonts w:ascii="Arial" w:hAnsi="Arial" w:cs="Arial"/>
        </w:rPr>
        <w:t>Zasedání disciplinární komise (dále DK) bude pravidelně každý čtvrtek v 16:00hod-17:00hod. v sídle OFS , nebo dle dohody s předsedou DK OFS.</w:t>
      </w:r>
    </w:p>
    <w:p w:rsidR="00525CCE" w:rsidRDefault="00525CCE" w:rsidP="00FB1F09">
      <w:pPr>
        <w:widowControl w:val="0"/>
        <w:autoSpaceDE w:val="0"/>
        <w:autoSpaceDN w:val="0"/>
        <w:adjustRightInd w:val="0"/>
        <w:spacing w:after="0" w:line="344" w:lineRule="exact"/>
        <w:rPr>
          <w:rFonts w:ascii="Times New Roman" w:hAnsi="Times New Roman"/>
          <w:sz w:val="24"/>
          <w:szCs w:val="24"/>
        </w:rPr>
      </w:pPr>
    </w:p>
    <w:p w:rsidR="00525CCE" w:rsidRPr="00A37F92" w:rsidRDefault="00525CCE" w:rsidP="00FB1F09">
      <w:pPr>
        <w:widowControl w:val="0"/>
        <w:autoSpaceDE w:val="0"/>
        <w:autoSpaceDN w:val="0"/>
        <w:adjustRightInd w:val="0"/>
        <w:spacing w:after="0" w:line="240" w:lineRule="auto"/>
        <w:jc w:val="both"/>
        <w:rPr>
          <w:rFonts w:ascii="Arial" w:hAnsi="Arial" w:cs="Arial"/>
          <w:b/>
        </w:rPr>
      </w:pPr>
      <w:r>
        <w:rPr>
          <w:rFonts w:ascii="Arial" w:hAnsi="Arial" w:cs="Arial"/>
          <w:b/>
        </w:rPr>
        <w:t>25/2</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rPr>
        <w:t>Kluby mohou dát souhlas k projednání bez přítomnosti provinilce a to poštou nebo emailem.</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Pr="00A37F92" w:rsidRDefault="00525CCE" w:rsidP="00FB1F09">
      <w:pPr>
        <w:widowControl w:val="0"/>
        <w:autoSpaceDE w:val="0"/>
        <w:autoSpaceDN w:val="0"/>
        <w:adjustRightInd w:val="0"/>
        <w:spacing w:after="0" w:line="240" w:lineRule="auto"/>
        <w:jc w:val="both"/>
        <w:rPr>
          <w:rFonts w:ascii="Arial" w:hAnsi="Arial" w:cs="Arial"/>
          <w:b/>
        </w:rPr>
      </w:pPr>
      <w:r>
        <w:rPr>
          <w:rFonts w:ascii="Arial" w:hAnsi="Arial" w:cs="Arial"/>
          <w:b/>
        </w:rPr>
        <w:t>25/3</w:t>
      </w:r>
    </w:p>
    <w:p w:rsidR="00525CCE" w:rsidRDefault="00525CCE" w:rsidP="00FB1F09">
      <w:pPr>
        <w:widowControl w:val="0"/>
        <w:autoSpaceDE w:val="0"/>
        <w:autoSpaceDN w:val="0"/>
        <w:adjustRightInd w:val="0"/>
        <w:spacing w:after="0" w:line="344" w:lineRule="exact"/>
        <w:rPr>
          <w:rFonts w:ascii="Arial" w:hAnsi="Arial" w:cs="Arial"/>
        </w:rPr>
      </w:pPr>
      <w:r>
        <w:rPr>
          <w:rFonts w:ascii="Arial" w:hAnsi="Arial" w:cs="Arial"/>
        </w:rPr>
        <w:t>Pravomoc DK se vztahuje na kluby hrající soutěže OFS Karviná, sestupující z MSKFS od 1.7.2020 do 30.6.2021. DK řeší provinění všech startujících všech družstev v soutěžích OFS Karviná vč. příslušníků družstev (funkcionáři a členové družstev), rozhodčích a delegátů.</w:t>
      </w:r>
    </w:p>
    <w:p w:rsidR="00525CCE" w:rsidRDefault="00525CCE" w:rsidP="00FB1F09">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  </w:t>
      </w:r>
    </w:p>
    <w:p w:rsidR="00525CCE" w:rsidRPr="00F324C3" w:rsidRDefault="00525CCE" w:rsidP="00F324C3">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26</w:t>
      </w:r>
      <w:r w:rsidRPr="005A5D5F">
        <w:rPr>
          <w:rFonts w:ascii="Arial" w:hAnsi="Arial" w:cs="Arial"/>
          <w:b/>
          <w:sz w:val="28"/>
          <w:szCs w:val="28"/>
          <w:u w:val="single"/>
        </w:rPr>
        <w:t xml:space="preserve"> – </w:t>
      </w:r>
      <w:r>
        <w:rPr>
          <w:rFonts w:ascii="Arial" w:hAnsi="Arial" w:cs="Arial"/>
          <w:b/>
          <w:sz w:val="28"/>
          <w:szCs w:val="28"/>
          <w:u w:val="single"/>
        </w:rPr>
        <w:t>poplatky za projednání</w:t>
      </w:r>
    </w:p>
    <w:p w:rsidR="00525CCE" w:rsidRPr="005D39AF" w:rsidRDefault="00525CCE" w:rsidP="00F324C3">
      <w:pPr>
        <w:widowControl w:val="0"/>
        <w:autoSpaceDE w:val="0"/>
        <w:autoSpaceDN w:val="0"/>
        <w:adjustRightInd w:val="0"/>
        <w:spacing w:after="0" w:line="344" w:lineRule="exact"/>
        <w:rPr>
          <w:rFonts w:ascii="Times New Roman" w:hAnsi="Times New Roman"/>
          <w:b/>
          <w:sz w:val="24"/>
          <w:szCs w:val="24"/>
        </w:rPr>
      </w:pPr>
      <w:r>
        <w:rPr>
          <w:rFonts w:ascii="Arial" w:hAnsi="Arial" w:cs="Arial"/>
        </w:rPr>
        <w:t xml:space="preserve">Za každý projednaný případ v DK OFS Karviná bude klubům započítán poplatek na sběrný účet </w:t>
      </w:r>
      <w:r w:rsidRPr="005D39AF">
        <w:rPr>
          <w:rFonts w:ascii="Arial" w:hAnsi="Arial" w:cs="Arial"/>
          <w:b/>
        </w:rPr>
        <w:t xml:space="preserve">muži: 150,-Kč, mládež: 100,-Kč. </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Pr="00F324C3" w:rsidRDefault="00525CCE" w:rsidP="00F324C3">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27</w:t>
      </w:r>
      <w:r w:rsidRPr="005A5D5F">
        <w:rPr>
          <w:rFonts w:ascii="Arial" w:hAnsi="Arial" w:cs="Arial"/>
          <w:b/>
          <w:sz w:val="28"/>
          <w:szCs w:val="28"/>
          <w:u w:val="single"/>
        </w:rPr>
        <w:t xml:space="preserve"> – </w:t>
      </w:r>
      <w:r>
        <w:rPr>
          <w:rFonts w:ascii="Arial" w:hAnsi="Arial" w:cs="Arial"/>
          <w:b/>
          <w:sz w:val="28"/>
          <w:szCs w:val="28"/>
          <w:u w:val="single"/>
        </w:rPr>
        <w:t>změny trestů</w:t>
      </w:r>
    </w:p>
    <w:p w:rsidR="00525CCE" w:rsidRDefault="00525CCE" w:rsidP="00F324C3">
      <w:pPr>
        <w:widowControl w:val="0"/>
        <w:autoSpaceDE w:val="0"/>
        <w:autoSpaceDN w:val="0"/>
        <w:adjustRightInd w:val="0"/>
        <w:spacing w:after="0" w:line="344" w:lineRule="exact"/>
        <w:rPr>
          <w:rFonts w:ascii="Arial" w:hAnsi="Arial" w:cs="Arial"/>
        </w:rPr>
      </w:pPr>
      <w:r>
        <w:rPr>
          <w:rFonts w:ascii="Arial" w:hAnsi="Arial" w:cs="Arial"/>
        </w:rPr>
        <w:t>Po vykonání nejméně poloviny trestu zastavení závodní činnosti, zákazu funkce, uzavření hřiště apod., lze na základě písemné žádosti potrestaného zbytek trestu podmíněně odložit na zkušební dobu nebo trest prominout. Žádost může podat jen ten, kdo byl potrestán. O změně trestu rozhoduje orgán, který o něm rozhodl s konečnou platností (DK nebo odvolací orgán).</w:t>
      </w:r>
    </w:p>
    <w:p w:rsidR="00525CCE" w:rsidRDefault="00525CCE" w:rsidP="00F324C3">
      <w:pPr>
        <w:widowControl w:val="0"/>
        <w:autoSpaceDE w:val="0"/>
        <w:autoSpaceDN w:val="0"/>
        <w:adjustRightInd w:val="0"/>
        <w:spacing w:after="0" w:line="344" w:lineRule="exact"/>
        <w:rPr>
          <w:rFonts w:ascii="Times New Roman" w:hAnsi="Times New Roman"/>
          <w:sz w:val="24"/>
          <w:szCs w:val="24"/>
        </w:rPr>
      </w:pPr>
    </w:p>
    <w:p w:rsidR="00525CCE" w:rsidRPr="00F324C3" w:rsidRDefault="00525CCE" w:rsidP="00AE2F1F">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28</w:t>
      </w:r>
      <w:r w:rsidRPr="005A5D5F">
        <w:rPr>
          <w:rFonts w:ascii="Arial" w:hAnsi="Arial" w:cs="Arial"/>
          <w:b/>
          <w:sz w:val="28"/>
          <w:szCs w:val="28"/>
          <w:u w:val="single"/>
        </w:rPr>
        <w:t xml:space="preserve"> – </w:t>
      </w:r>
      <w:r>
        <w:rPr>
          <w:rFonts w:ascii="Arial" w:hAnsi="Arial" w:cs="Arial"/>
          <w:b/>
          <w:sz w:val="28"/>
          <w:szCs w:val="28"/>
          <w:u w:val="single"/>
        </w:rPr>
        <w:t>napomínání hráčů</w:t>
      </w:r>
    </w:p>
    <w:p w:rsidR="00525CCE" w:rsidRPr="00AE2F1F" w:rsidRDefault="00525CCE" w:rsidP="0092615D">
      <w:pPr>
        <w:widowControl w:val="0"/>
        <w:autoSpaceDE w:val="0"/>
        <w:autoSpaceDN w:val="0"/>
        <w:adjustRightInd w:val="0"/>
        <w:spacing w:after="0" w:line="344" w:lineRule="exact"/>
        <w:rPr>
          <w:rFonts w:ascii="Arial" w:hAnsi="Arial" w:cs="Arial"/>
        </w:rPr>
      </w:pPr>
      <w:r w:rsidRPr="00AE2F1F">
        <w:rPr>
          <w:rFonts w:ascii="Arial" w:hAnsi="Arial" w:cs="Arial"/>
        </w:rPr>
        <w:t xml:space="preserve">Za napomínání </w:t>
      </w:r>
      <w:r>
        <w:rPr>
          <w:rFonts w:ascii="Arial" w:hAnsi="Arial" w:cs="Arial"/>
        </w:rPr>
        <w:t>hráče a příslušníka družstva se v soutěžích OFS Karviná nezastavuje činnost.</w:t>
      </w:r>
    </w:p>
    <w:p w:rsidR="00525CCE" w:rsidRPr="00AE2F1F" w:rsidRDefault="00525CCE" w:rsidP="0092615D">
      <w:pPr>
        <w:widowControl w:val="0"/>
        <w:autoSpaceDE w:val="0"/>
        <w:autoSpaceDN w:val="0"/>
        <w:adjustRightInd w:val="0"/>
        <w:spacing w:after="0" w:line="344" w:lineRule="exact"/>
        <w:rPr>
          <w:rFonts w:ascii="Arial" w:hAnsi="Arial" w:cs="Arial"/>
        </w:rPr>
      </w:pPr>
      <w:r>
        <w:rPr>
          <w:rFonts w:ascii="Arial" w:hAnsi="Arial" w:cs="Arial"/>
        </w:rPr>
        <w:t xml:space="preserve">Poplatky za ŽK: </w:t>
      </w:r>
    </w:p>
    <w:p w:rsidR="00525CCE" w:rsidRPr="000529F7" w:rsidRDefault="00525CCE" w:rsidP="000529F7">
      <w:pPr>
        <w:widowControl w:val="0"/>
        <w:autoSpaceDE w:val="0"/>
        <w:autoSpaceDN w:val="0"/>
        <w:adjustRightInd w:val="0"/>
        <w:spacing w:after="0" w:line="240" w:lineRule="auto"/>
        <w:rPr>
          <w:rFonts w:ascii="Arial" w:hAnsi="Arial" w:cs="Arial"/>
          <w:bCs/>
        </w:rPr>
      </w:pPr>
      <w:r w:rsidRPr="000529F7">
        <w:rPr>
          <w:rFonts w:ascii="Arial" w:hAnsi="Arial" w:cs="Arial"/>
          <w:bCs/>
        </w:rPr>
        <w:t xml:space="preserve">Muži:        </w:t>
      </w:r>
      <w:r>
        <w:rPr>
          <w:rFonts w:ascii="Arial" w:hAnsi="Arial" w:cs="Arial"/>
          <w:bCs/>
        </w:rPr>
        <w:t>10 ŽK……………………………… pokuta 3</w:t>
      </w:r>
      <w:r w:rsidRPr="000529F7">
        <w:rPr>
          <w:rFonts w:ascii="Arial" w:hAnsi="Arial" w:cs="Arial"/>
          <w:bCs/>
        </w:rPr>
        <w:t>00,-Kč</w:t>
      </w:r>
    </w:p>
    <w:p w:rsidR="00525CCE" w:rsidRPr="000529F7" w:rsidRDefault="00525CCE" w:rsidP="000529F7">
      <w:pPr>
        <w:widowControl w:val="0"/>
        <w:autoSpaceDE w:val="0"/>
        <w:autoSpaceDN w:val="0"/>
        <w:adjustRightInd w:val="0"/>
        <w:spacing w:after="0" w:line="240" w:lineRule="auto"/>
        <w:rPr>
          <w:rFonts w:ascii="Arial" w:hAnsi="Arial" w:cs="Arial"/>
          <w:bCs/>
        </w:rPr>
      </w:pPr>
      <w:r w:rsidRPr="000529F7">
        <w:rPr>
          <w:rFonts w:ascii="Arial" w:hAnsi="Arial" w:cs="Arial"/>
          <w:bCs/>
        </w:rPr>
        <w:t xml:space="preserve">              Každých další</w:t>
      </w:r>
      <w:r>
        <w:rPr>
          <w:rFonts w:ascii="Arial" w:hAnsi="Arial" w:cs="Arial"/>
          <w:bCs/>
        </w:rPr>
        <w:t>ch 5 ŽK………………pokuta 3</w:t>
      </w:r>
      <w:r w:rsidRPr="000529F7">
        <w:rPr>
          <w:rFonts w:ascii="Arial" w:hAnsi="Arial" w:cs="Arial"/>
          <w:bCs/>
        </w:rPr>
        <w:t xml:space="preserve">00,-Kč </w:t>
      </w:r>
    </w:p>
    <w:p w:rsidR="00525CCE" w:rsidRPr="000529F7" w:rsidRDefault="00525CCE" w:rsidP="000529F7">
      <w:pPr>
        <w:widowControl w:val="0"/>
        <w:autoSpaceDE w:val="0"/>
        <w:autoSpaceDN w:val="0"/>
        <w:adjustRightInd w:val="0"/>
        <w:spacing w:after="0" w:line="240" w:lineRule="auto"/>
        <w:rPr>
          <w:rFonts w:ascii="Arial" w:hAnsi="Arial" w:cs="Arial"/>
          <w:bCs/>
        </w:rPr>
      </w:pPr>
      <w:r w:rsidRPr="000529F7">
        <w:rPr>
          <w:rFonts w:ascii="Arial" w:hAnsi="Arial" w:cs="Arial"/>
          <w:bCs/>
        </w:rPr>
        <w:t xml:space="preserve">Mládež:     </w:t>
      </w:r>
      <w:r>
        <w:rPr>
          <w:rFonts w:ascii="Arial" w:hAnsi="Arial" w:cs="Arial"/>
          <w:bCs/>
        </w:rPr>
        <w:t xml:space="preserve"> 8 ŽK: ………………………………pokuta 20</w:t>
      </w:r>
      <w:r w:rsidRPr="000529F7">
        <w:rPr>
          <w:rFonts w:ascii="Arial" w:hAnsi="Arial" w:cs="Arial"/>
          <w:bCs/>
        </w:rPr>
        <w:t>0,-Kč</w:t>
      </w:r>
    </w:p>
    <w:p w:rsidR="00525CCE" w:rsidRPr="000529F7" w:rsidRDefault="00525CCE" w:rsidP="000529F7">
      <w:pPr>
        <w:widowControl w:val="0"/>
        <w:autoSpaceDE w:val="0"/>
        <w:autoSpaceDN w:val="0"/>
        <w:adjustRightInd w:val="0"/>
        <w:spacing w:after="0" w:line="240" w:lineRule="auto"/>
        <w:rPr>
          <w:rFonts w:ascii="Arial" w:hAnsi="Arial" w:cs="Arial"/>
          <w:bCs/>
        </w:rPr>
      </w:pPr>
      <w:r w:rsidRPr="000529F7">
        <w:rPr>
          <w:rFonts w:ascii="Arial" w:hAnsi="Arial" w:cs="Arial"/>
          <w:bCs/>
        </w:rPr>
        <w:t xml:space="preserve">              Každé další</w:t>
      </w:r>
      <w:r>
        <w:rPr>
          <w:rFonts w:ascii="Arial" w:hAnsi="Arial" w:cs="Arial"/>
          <w:bCs/>
        </w:rPr>
        <w:t xml:space="preserve"> 4 ŽK………………….…pokuta 20</w:t>
      </w:r>
      <w:r w:rsidRPr="000529F7">
        <w:rPr>
          <w:rFonts w:ascii="Arial" w:hAnsi="Arial" w:cs="Arial"/>
          <w:bCs/>
        </w:rPr>
        <w:t>0,-Kč</w:t>
      </w:r>
    </w:p>
    <w:p w:rsidR="00525CCE" w:rsidRPr="000529F7" w:rsidRDefault="00525CCE" w:rsidP="0092615D">
      <w:pPr>
        <w:widowControl w:val="0"/>
        <w:autoSpaceDE w:val="0"/>
        <w:autoSpaceDN w:val="0"/>
        <w:adjustRightInd w:val="0"/>
        <w:spacing w:after="0" w:line="344" w:lineRule="exact"/>
        <w:rPr>
          <w:rFonts w:ascii="Arial" w:hAnsi="Arial" w:cs="Arial"/>
        </w:rPr>
      </w:pPr>
    </w:p>
    <w:p w:rsidR="00525CCE" w:rsidRPr="000529F7" w:rsidRDefault="00525CCE" w:rsidP="000529F7">
      <w:pPr>
        <w:pStyle w:val="ListParagraph"/>
        <w:widowControl w:val="0"/>
        <w:numPr>
          <w:ilvl w:val="0"/>
          <w:numId w:val="3"/>
        </w:numPr>
        <w:autoSpaceDE w:val="0"/>
        <w:autoSpaceDN w:val="0"/>
        <w:adjustRightInd w:val="0"/>
        <w:spacing w:after="0" w:line="344" w:lineRule="exact"/>
        <w:rPr>
          <w:rFonts w:ascii="Arial" w:hAnsi="Arial" w:cs="Arial"/>
          <w:b/>
          <w:bCs/>
          <w:sz w:val="32"/>
          <w:szCs w:val="32"/>
        </w:rPr>
      </w:pPr>
      <w:r>
        <w:rPr>
          <w:rFonts w:ascii="Arial" w:hAnsi="Arial" w:cs="Arial"/>
          <w:b/>
          <w:bCs/>
          <w:sz w:val="32"/>
          <w:szCs w:val="32"/>
        </w:rPr>
        <w:t>Hospodářské ná</w:t>
      </w:r>
      <w:r w:rsidRPr="000529F7">
        <w:rPr>
          <w:rFonts w:ascii="Arial" w:hAnsi="Arial" w:cs="Arial"/>
          <w:b/>
          <w:bCs/>
          <w:sz w:val="32"/>
          <w:szCs w:val="32"/>
        </w:rPr>
        <w:t>ležitosti</w:t>
      </w:r>
    </w:p>
    <w:p w:rsidR="00525CCE" w:rsidRPr="00FB1F09" w:rsidRDefault="00525CCE" w:rsidP="000529F7">
      <w:pPr>
        <w:pStyle w:val="ListParagraph"/>
        <w:widowControl w:val="0"/>
        <w:autoSpaceDE w:val="0"/>
        <w:autoSpaceDN w:val="0"/>
        <w:adjustRightInd w:val="0"/>
        <w:spacing w:after="0" w:line="344" w:lineRule="exact"/>
        <w:rPr>
          <w:rFonts w:ascii="Arial" w:hAnsi="Arial" w:cs="Arial"/>
          <w:b/>
          <w:bCs/>
          <w:sz w:val="32"/>
          <w:szCs w:val="32"/>
        </w:rPr>
      </w:pPr>
    </w:p>
    <w:p w:rsidR="00525CCE" w:rsidRDefault="00525CCE" w:rsidP="000529F7">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29</w:t>
      </w:r>
      <w:r w:rsidRPr="005A5D5F">
        <w:rPr>
          <w:rFonts w:ascii="Arial" w:hAnsi="Arial" w:cs="Arial"/>
          <w:b/>
          <w:sz w:val="28"/>
          <w:szCs w:val="28"/>
          <w:u w:val="single"/>
        </w:rPr>
        <w:t xml:space="preserve"> – </w:t>
      </w:r>
      <w:r>
        <w:rPr>
          <w:rFonts w:ascii="Arial" w:hAnsi="Arial" w:cs="Arial"/>
          <w:b/>
          <w:sz w:val="28"/>
          <w:szCs w:val="28"/>
          <w:u w:val="single"/>
        </w:rPr>
        <w:t>základní předpis</w:t>
      </w:r>
    </w:p>
    <w:p w:rsidR="00525CCE" w:rsidRPr="00A37F92" w:rsidRDefault="00525CCE" w:rsidP="000529F7">
      <w:pPr>
        <w:widowControl w:val="0"/>
        <w:autoSpaceDE w:val="0"/>
        <w:autoSpaceDN w:val="0"/>
        <w:adjustRightInd w:val="0"/>
        <w:spacing w:after="0" w:line="240" w:lineRule="auto"/>
        <w:jc w:val="both"/>
        <w:rPr>
          <w:rFonts w:ascii="Arial" w:hAnsi="Arial" w:cs="Arial"/>
          <w:b/>
        </w:rPr>
      </w:pPr>
      <w:r>
        <w:rPr>
          <w:rFonts w:ascii="Arial" w:hAnsi="Arial" w:cs="Arial"/>
          <w:b/>
        </w:rPr>
        <w:t>29/1</w:t>
      </w:r>
    </w:p>
    <w:p w:rsidR="00525CCE" w:rsidRDefault="00525CCE" w:rsidP="000529F7">
      <w:pPr>
        <w:widowControl w:val="0"/>
        <w:autoSpaceDE w:val="0"/>
        <w:autoSpaceDN w:val="0"/>
        <w:adjustRightInd w:val="0"/>
        <w:spacing w:after="0" w:line="344" w:lineRule="exact"/>
        <w:rPr>
          <w:rFonts w:ascii="Times New Roman" w:hAnsi="Times New Roman"/>
          <w:sz w:val="24"/>
          <w:szCs w:val="24"/>
        </w:rPr>
      </w:pPr>
      <w:r>
        <w:rPr>
          <w:rFonts w:ascii="Arial" w:hAnsi="Arial" w:cs="Arial"/>
        </w:rPr>
        <w:t>Mistrovská a pohárová utkání hrají kluby na vlastní náklady.</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Times New Roman" w:hAnsi="Times New Roman"/>
          <w:sz w:val="24"/>
          <w:szCs w:val="24"/>
        </w:rPr>
        <w:t xml:space="preserve">  </w:t>
      </w:r>
    </w:p>
    <w:p w:rsidR="00525CCE" w:rsidRPr="00A37F92" w:rsidRDefault="00525CCE" w:rsidP="000529F7">
      <w:pPr>
        <w:widowControl w:val="0"/>
        <w:autoSpaceDE w:val="0"/>
        <w:autoSpaceDN w:val="0"/>
        <w:adjustRightInd w:val="0"/>
        <w:spacing w:after="0" w:line="240" w:lineRule="auto"/>
        <w:jc w:val="both"/>
        <w:rPr>
          <w:rFonts w:ascii="Arial" w:hAnsi="Arial" w:cs="Arial"/>
          <w:b/>
        </w:rPr>
      </w:pPr>
      <w:r>
        <w:rPr>
          <w:rFonts w:ascii="Arial" w:hAnsi="Arial" w:cs="Arial"/>
          <w:b/>
        </w:rPr>
        <w:t>29/2</w:t>
      </w:r>
    </w:p>
    <w:p w:rsidR="00525CCE" w:rsidRDefault="00525CCE" w:rsidP="000529F7">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Pořádající klub je povinen hostujícímu družstvu, rozhodčímu a delegátovi poskytnout vhodné občerstvení v poločasové přestávce utkání. </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Default="00525CCE" w:rsidP="00947488">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30</w:t>
      </w:r>
      <w:r w:rsidRPr="005A5D5F">
        <w:rPr>
          <w:rFonts w:ascii="Arial" w:hAnsi="Arial" w:cs="Arial"/>
          <w:b/>
          <w:sz w:val="28"/>
          <w:szCs w:val="28"/>
          <w:u w:val="single"/>
        </w:rPr>
        <w:t xml:space="preserve"> – </w:t>
      </w:r>
      <w:r>
        <w:rPr>
          <w:rFonts w:ascii="Arial" w:hAnsi="Arial" w:cs="Arial"/>
          <w:b/>
          <w:sz w:val="28"/>
          <w:szCs w:val="28"/>
          <w:u w:val="single"/>
        </w:rPr>
        <w:t>ekonomické náležitosti soutěží</w:t>
      </w:r>
    </w:p>
    <w:p w:rsidR="00525CCE" w:rsidRPr="00871294" w:rsidRDefault="00525CCE" w:rsidP="00871294">
      <w:pPr>
        <w:widowControl w:val="0"/>
        <w:autoSpaceDE w:val="0"/>
        <w:autoSpaceDN w:val="0"/>
        <w:adjustRightInd w:val="0"/>
        <w:spacing w:after="0" w:line="240" w:lineRule="auto"/>
        <w:jc w:val="both"/>
        <w:rPr>
          <w:rFonts w:ascii="Arial" w:hAnsi="Arial" w:cs="Arial"/>
          <w:b/>
        </w:rPr>
      </w:pPr>
      <w:r>
        <w:rPr>
          <w:rFonts w:ascii="Arial" w:hAnsi="Arial" w:cs="Arial"/>
          <w:b/>
        </w:rPr>
        <w:t xml:space="preserve">30/1 </w:t>
      </w:r>
      <w:r w:rsidRPr="008E5086">
        <w:rPr>
          <w:rFonts w:ascii="Arial" w:hAnsi="Arial" w:cs="Arial"/>
          <w:b/>
        </w:rPr>
        <w:t xml:space="preserve">Poskytování náhrad při nesehraní soutěžního utkání se řídí těmito postupy: </w:t>
      </w:r>
    </w:p>
    <w:p w:rsidR="00525CCE" w:rsidRPr="00947488" w:rsidRDefault="00525CCE" w:rsidP="0092615D">
      <w:pPr>
        <w:widowControl w:val="0"/>
        <w:autoSpaceDE w:val="0"/>
        <w:autoSpaceDN w:val="0"/>
        <w:adjustRightInd w:val="0"/>
        <w:spacing w:after="0" w:line="344" w:lineRule="exact"/>
        <w:rPr>
          <w:rFonts w:ascii="Arial" w:hAnsi="Arial" w:cs="Arial"/>
          <w:b/>
        </w:rPr>
      </w:pPr>
      <w:r w:rsidRPr="00947488">
        <w:rPr>
          <w:rFonts w:ascii="Arial" w:hAnsi="Arial" w:cs="Arial"/>
          <w:b/>
        </w:rPr>
        <w:t>a)</w:t>
      </w:r>
    </w:p>
    <w:p w:rsidR="00525CCE" w:rsidRPr="00947488" w:rsidRDefault="00525CCE" w:rsidP="0092615D">
      <w:pPr>
        <w:widowControl w:val="0"/>
        <w:autoSpaceDE w:val="0"/>
        <w:autoSpaceDN w:val="0"/>
        <w:adjustRightInd w:val="0"/>
        <w:spacing w:after="0" w:line="344" w:lineRule="exact"/>
        <w:rPr>
          <w:rFonts w:ascii="Arial" w:hAnsi="Arial" w:cs="Arial"/>
        </w:rPr>
      </w:pPr>
      <w:r>
        <w:rPr>
          <w:rFonts w:ascii="Arial" w:hAnsi="Arial" w:cs="Arial"/>
        </w:rPr>
        <w:t xml:space="preserve">Při nesehraní utkání z důvodu nenastoupení domácího družstva k mistrovskému utkání uhradí pořádající oddíl hostujícímu družstvu paušální částku ve </w:t>
      </w:r>
      <w:r w:rsidRPr="001B0987">
        <w:rPr>
          <w:rFonts w:ascii="Arial" w:hAnsi="Arial" w:cs="Arial"/>
          <w:b/>
        </w:rPr>
        <w:t>výši 10,-Kč včetně DPH na 1 km (jízda tam a zpět pro jeden dopravní prostředek),</w:t>
      </w:r>
      <w:r>
        <w:rPr>
          <w:rFonts w:ascii="Arial" w:hAnsi="Arial" w:cs="Arial"/>
        </w:rPr>
        <w:t xml:space="preserve"> a to do 30 dnů od nesehraného utkání na základě předložení daňového dokladu nebo faktury.</w:t>
      </w:r>
    </w:p>
    <w:p w:rsidR="00525CCE" w:rsidRDefault="00525CCE" w:rsidP="0092615D">
      <w:pPr>
        <w:widowControl w:val="0"/>
        <w:autoSpaceDE w:val="0"/>
        <w:autoSpaceDN w:val="0"/>
        <w:adjustRightInd w:val="0"/>
        <w:spacing w:after="0" w:line="344" w:lineRule="exact"/>
        <w:rPr>
          <w:rFonts w:ascii="Arial" w:hAnsi="Arial" w:cs="Arial"/>
          <w:b/>
        </w:rPr>
      </w:pPr>
      <w:r>
        <w:rPr>
          <w:rFonts w:ascii="Arial" w:hAnsi="Arial" w:cs="Arial"/>
          <w:b/>
        </w:rPr>
        <w:t xml:space="preserve">b) </w:t>
      </w:r>
    </w:p>
    <w:p w:rsidR="00525CCE" w:rsidRPr="00A645ED" w:rsidRDefault="00525CCE" w:rsidP="0092615D">
      <w:pPr>
        <w:widowControl w:val="0"/>
        <w:autoSpaceDE w:val="0"/>
        <w:autoSpaceDN w:val="0"/>
        <w:adjustRightInd w:val="0"/>
        <w:spacing w:after="0" w:line="344" w:lineRule="exact"/>
        <w:rPr>
          <w:rFonts w:ascii="Arial" w:hAnsi="Arial" w:cs="Arial"/>
        </w:rPr>
      </w:pPr>
      <w:r w:rsidRPr="00A645ED">
        <w:rPr>
          <w:rFonts w:ascii="Arial" w:hAnsi="Arial" w:cs="Arial"/>
        </w:rPr>
        <w:t>V</w:t>
      </w:r>
      <w:r>
        <w:rPr>
          <w:rFonts w:ascii="Arial" w:hAnsi="Arial" w:cs="Arial"/>
        </w:rPr>
        <w:t> </w:t>
      </w:r>
      <w:r w:rsidRPr="00A645ED">
        <w:rPr>
          <w:rFonts w:ascii="Arial" w:hAnsi="Arial" w:cs="Arial"/>
        </w:rPr>
        <w:t>ostatních</w:t>
      </w:r>
      <w:r>
        <w:rPr>
          <w:rFonts w:ascii="Arial" w:hAnsi="Arial" w:cs="Arial"/>
        </w:rPr>
        <w:t xml:space="preserve"> případech při sporech oddílu o náhradách cestovného rozhoduje HK OFS Karviná.</w:t>
      </w:r>
    </w:p>
    <w:p w:rsidR="00525CCE" w:rsidRDefault="00525CCE" w:rsidP="00A645ED">
      <w:pPr>
        <w:widowControl w:val="0"/>
        <w:autoSpaceDE w:val="0"/>
        <w:autoSpaceDN w:val="0"/>
        <w:adjustRightInd w:val="0"/>
        <w:spacing w:after="0" w:line="344" w:lineRule="exact"/>
        <w:rPr>
          <w:rFonts w:ascii="Arial" w:hAnsi="Arial" w:cs="Arial"/>
          <w:b/>
        </w:rPr>
      </w:pPr>
      <w:r>
        <w:rPr>
          <w:rFonts w:ascii="Arial" w:hAnsi="Arial" w:cs="Arial"/>
          <w:b/>
        </w:rPr>
        <w:t xml:space="preserve">c) </w:t>
      </w:r>
    </w:p>
    <w:p w:rsidR="00525CCE" w:rsidRDefault="00525CCE" w:rsidP="00A645ED">
      <w:pPr>
        <w:widowControl w:val="0"/>
        <w:autoSpaceDE w:val="0"/>
        <w:autoSpaceDN w:val="0"/>
        <w:adjustRightInd w:val="0"/>
        <w:spacing w:after="0" w:line="344" w:lineRule="exact"/>
        <w:rPr>
          <w:rFonts w:ascii="Arial" w:hAnsi="Arial" w:cs="Arial"/>
        </w:rPr>
      </w:pPr>
      <w:r>
        <w:rPr>
          <w:rFonts w:ascii="Arial" w:hAnsi="Arial" w:cs="Arial"/>
        </w:rPr>
        <w:t>Při vynesení kontumačního výsledku se postupuje dle SŘ FAČR.</w:t>
      </w:r>
    </w:p>
    <w:p w:rsidR="00525CCE" w:rsidRDefault="00525CCE" w:rsidP="00A645ED">
      <w:pPr>
        <w:widowControl w:val="0"/>
        <w:autoSpaceDE w:val="0"/>
        <w:autoSpaceDN w:val="0"/>
        <w:adjustRightInd w:val="0"/>
        <w:spacing w:after="0" w:line="344" w:lineRule="exact"/>
        <w:rPr>
          <w:rFonts w:ascii="Times New Roman" w:hAnsi="Times New Roman"/>
          <w:sz w:val="24"/>
          <w:szCs w:val="24"/>
        </w:rPr>
      </w:pPr>
    </w:p>
    <w:p w:rsidR="00525CCE" w:rsidRPr="00A37F92" w:rsidRDefault="00525CCE" w:rsidP="00A645ED">
      <w:pPr>
        <w:widowControl w:val="0"/>
        <w:autoSpaceDE w:val="0"/>
        <w:autoSpaceDN w:val="0"/>
        <w:adjustRightInd w:val="0"/>
        <w:spacing w:after="0" w:line="240" w:lineRule="auto"/>
        <w:jc w:val="both"/>
        <w:rPr>
          <w:rFonts w:ascii="Arial" w:hAnsi="Arial" w:cs="Arial"/>
          <w:b/>
        </w:rPr>
      </w:pPr>
      <w:r>
        <w:rPr>
          <w:rFonts w:ascii="Arial" w:hAnsi="Arial" w:cs="Arial"/>
          <w:b/>
        </w:rPr>
        <w:t>30/2</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rPr>
        <w:t>Hospodářské náležitosti pro turnaje a turnajová utkání stanoví pořadatel v propozicích turnaje.</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Pr="00C310BF" w:rsidRDefault="00525CCE" w:rsidP="00C310BF">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31</w:t>
      </w:r>
      <w:r w:rsidRPr="005A5D5F">
        <w:rPr>
          <w:rFonts w:ascii="Arial" w:hAnsi="Arial" w:cs="Arial"/>
          <w:b/>
          <w:sz w:val="28"/>
          <w:szCs w:val="28"/>
          <w:u w:val="single"/>
        </w:rPr>
        <w:t xml:space="preserve"> – </w:t>
      </w:r>
      <w:r>
        <w:rPr>
          <w:rFonts w:ascii="Arial" w:hAnsi="Arial" w:cs="Arial"/>
          <w:b/>
          <w:sz w:val="28"/>
          <w:szCs w:val="28"/>
          <w:u w:val="single"/>
        </w:rPr>
        <w:t>náklady rozhodčím a delegátům svazu</w:t>
      </w:r>
    </w:p>
    <w:p w:rsidR="00525CCE" w:rsidRDefault="00525CCE" w:rsidP="00361EDE">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Rozhodčí a delegát má právo na dopravné </w:t>
      </w:r>
      <w:r w:rsidRPr="001E5F11">
        <w:rPr>
          <w:rFonts w:ascii="Arial" w:hAnsi="Arial" w:cs="Arial"/>
          <w:b/>
        </w:rPr>
        <w:t>5,-Kč/km</w:t>
      </w:r>
      <w:r>
        <w:rPr>
          <w:rFonts w:ascii="Arial" w:hAnsi="Arial" w:cs="Arial"/>
        </w:rPr>
        <w:t xml:space="preserve"> za cestu z místa bydliště do místa konání mistrovského nebo pohárového utkání a zpět nejkratším směrem. V případě, že auto použiji společně nejméně 2 rozhodčí, rozhodčí nejdále vzdálen bere rozhodčího či rozhodčí na trase z místa bydliště do místa konání s tím, že lze pro rozhodčího nebo rozhodčí zajíždět. Trasa jízdy v tomto případě musí být uvedena v zápise o utkání. V případě, že trasa jízdy nebude uvedena, lze účtovat trasu nejkratším směrem. </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b/>
          <w:sz w:val="28"/>
          <w:szCs w:val="28"/>
          <w:u w:val="single"/>
        </w:rPr>
        <w:t>Článek 32</w:t>
      </w:r>
      <w:r w:rsidRPr="005A5D5F">
        <w:rPr>
          <w:rFonts w:ascii="Arial" w:hAnsi="Arial" w:cs="Arial"/>
          <w:b/>
          <w:sz w:val="28"/>
          <w:szCs w:val="28"/>
          <w:u w:val="single"/>
        </w:rPr>
        <w:t xml:space="preserve"> – </w:t>
      </w:r>
      <w:r>
        <w:rPr>
          <w:rFonts w:ascii="Arial" w:hAnsi="Arial" w:cs="Arial"/>
          <w:b/>
          <w:sz w:val="28"/>
          <w:szCs w:val="28"/>
          <w:u w:val="single"/>
        </w:rPr>
        <w:t xml:space="preserve">náhrada za vyloučení, resp. vystoupení družstva ze soutěže </w:t>
      </w:r>
    </w:p>
    <w:p w:rsidR="00525CCE" w:rsidRDefault="00525CCE" w:rsidP="0092615D">
      <w:pPr>
        <w:widowControl w:val="0"/>
        <w:autoSpaceDE w:val="0"/>
        <w:autoSpaceDN w:val="0"/>
        <w:adjustRightInd w:val="0"/>
        <w:spacing w:after="0" w:line="344" w:lineRule="exact"/>
        <w:rPr>
          <w:rFonts w:ascii="Arial" w:hAnsi="Arial" w:cs="Arial"/>
        </w:rPr>
      </w:pPr>
      <w:r w:rsidRPr="000937B5">
        <w:rPr>
          <w:rFonts w:ascii="Arial" w:hAnsi="Arial" w:cs="Arial"/>
        </w:rPr>
        <w:t>Kluby, jejichž</w:t>
      </w:r>
      <w:r>
        <w:rPr>
          <w:rFonts w:ascii="Arial" w:hAnsi="Arial" w:cs="Arial"/>
        </w:rPr>
        <w:t xml:space="preserve"> družstva po losovacím aktivu nebo v průběhu mistrovských soutěží v SR 2020-2021 z jakýchkoliv důvodů budou vyloučená, eventuálně ze soutěže vystoupí, uhradí OFSKA</w:t>
      </w:r>
    </w:p>
    <w:p w:rsidR="00525CCE" w:rsidRPr="000937B5" w:rsidRDefault="00525CCE" w:rsidP="0092615D">
      <w:pPr>
        <w:widowControl w:val="0"/>
        <w:autoSpaceDE w:val="0"/>
        <w:autoSpaceDN w:val="0"/>
        <w:adjustRightInd w:val="0"/>
        <w:spacing w:after="0" w:line="344" w:lineRule="exact"/>
        <w:rPr>
          <w:rFonts w:ascii="Arial" w:hAnsi="Arial" w:cs="Arial"/>
        </w:rPr>
      </w:pPr>
      <w:r>
        <w:rPr>
          <w:rFonts w:ascii="Arial" w:hAnsi="Arial" w:cs="Arial"/>
        </w:rPr>
        <w:t xml:space="preserve">peněžité plnění ve výši: </w:t>
      </w:r>
    </w:p>
    <w:p w:rsidR="00525CCE" w:rsidRPr="00D87944" w:rsidRDefault="00525CCE" w:rsidP="0092615D">
      <w:pPr>
        <w:widowControl w:val="0"/>
        <w:autoSpaceDE w:val="0"/>
        <w:autoSpaceDN w:val="0"/>
        <w:adjustRightInd w:val="0"/>
        <w:spacing w:after="0" w:line="344" w:lineRule="exact"/>
        <w:rPr>
          <w:rFonts w:ascii="Times New Roman" w:hAnsi="Times New Roman"/>
          <w:b/>
          <w:sz w:val="24"/>
          <w:szCs w:val="24"/>
        </w:rPr>
      </w:pPr>
      <w:r w:rsidRPr="00D87944">
        <w:rPr>
          <w:rFonts w:ascii="Times New Roman" w:hAnsi="Times New Roman"/>
          <w:b/>
          <w:sz w:val="24"/>
          <w:szCs w:val="24"/>
        </w:rPr>
        <w:t>OPM: 10 000,-Kč</w:t>
      </w:r>
    </w:p>
    <w:p w:rsidR="00525CCE" w:rsidRPr="00D87944" w:rsidRDefault="00525CCE" w:rsidP="0092615D">
      <w:pPr>
        <w:widowControl w:val="0"/>
        <w:autoSpaceDE w:val="0"/>
        <w:autoSpaceDN w:val="0"/>
        <w:adjustRightInd w:val="0"/>
        <w:spacing w:after="0" w:line="344" w:lineRule="exact"/>
        <w:rPr>
          <w:rFonts w:ascii="Times New Roman" w:hAnsi="Times New Roman"/>
          <w:b/>
          <w:sz w:val="24"/>
          <w:szCs w:val="24"/>
        </w:rPr>
      </w:pPr>
      <w:r w:rsidRPr="00D87944">
        <w:rPr>
          <w:rFonts w:ascii="Times New Roman" w:hAnsi="Times New Roman"/>
          <w:b/>
          <w:sz w:val="24"/>
          <w:szCs w:val="24"/>
        </w:rPr>
        <w:t>OPD: 5 000,-Kč</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r w:rsidRPr="00D87944">
        <w:rPr>
          <w:rFonts w:ascii="Times New Roman" w:hAnsi="Times New Roman"/>
          <w:b/>
          <w:sz w:val="24"/>
          <w:szCs w:val="24"/>
        </w:rPr>
        <w:t>OPŽ + Přípravky: 2 500,-Kč</w:t>
      </w:r>
    </w:p>
    <w:p w:rsidR="00525CCE" w:rsidRDefault="00525CCE" w:rsidP="0092615D">
      <w:pPr>
        <w:widowControl w:val="0"/>
        <w:autoSpaceDE w:val="0"/>
        <w:autoSpaceDN w:val="0"/>
        <w:adjustRightInd w:val="0"/>
        <w:spacing w:after="0" w:line="344" w:lineRule="exact"/>
        <w:rPr>
          <w:rFonts w:ascii="Times New Roman" w:hAnsi="Times New Roman"/>
          <w:sz w:val="24"/>
          <w:szCs w:val="24"/>
        </w:rPr>
      </w:pPr>
    </w:p>
    <w:p w:rsidR="00525CCE" w:rsidRDefault="00525CCE" w:rsidP="002B6439">
      <w:pPr>
        <w:widowControl w:val="0"/>
        <w:autoSpaceDE w:val="0"/>
        <w:autoSpaceDN w:val="0"/>
        <w:adjustRightInd w:val="0"/>
        <w:spacing w:after="0" w:line="344" w:lineRule="exact"/>
        <w:rPr>
          <w:rFonts w:ascii="Arial" w:hAnsi="Arial" w:cs="Arial"/>
          <w:b/>
          <w:sz w:val="28"/>
          <w:szCs w:val="28"/>
          <w:u w:val="single"/>
        </w:rPr>
      </w:pPr>
      <w:r>
        <w:rPr>
          <w:rFonts w:ascii="Arial" w:hAnsi="Arial" w:cs="Arial"/>
          <w:b/>
          <w:sz w:val="28"/>
          <w:szCs w:val="28"/>
          <w:u w:val="single"/>
        </w:rPr>
        <w:t>Článek 33</w:t>
      </w:r>
      <w:r w:rsidRPr="005A5D5F">
        <w:rPr>
          <w:rFonts w:ascii="Arial" w:hAnsi="Arial" w:cs="Arial"/>
          <w:b/>
          <w:sz w:val="28"/>
          <w:szCs w:val="28"/>
          <w:u w:val="single"/>
        </w:rPr>
        <w:t xml:space="preserve"> – </w:t>
      </w:r>
      <w:r>
        <w:rPr>
          <w:rFonts w:ascii="Arial" w:hAnsi="Arial" w:cs="Arial"/>
          <w:b/>
          <w:sz w:val="28"/>
          <w:szCs w:val="28"/>
          <w:u w:val="single"/>
        </w:rPr>
        <w:t xml:space="preserve">pokutový řád OFSKA </w:t>
      </w:r>
    </w:p>
    <w:p w:rsidR="00525CCE" w:rsidRPr="000D6886" w:rsidRDefault="00525CCE" w:rsidP="002B6439">
      <w:pPr>
        <w:widowControl w:val="0"/>
        <w:autoSpaceDE w:val="0"/>
        <w:autoSpaceDN w:val="0"/>
        <w:adjustRightInd w:val="0"/>
        <w:spacing w:after="0" w:line="344" w:lineRule="exact"/>
        <w:rPr>
          <w:rFonts w:ascii="Times New Roman" w:hAnsi="Times New Roman"/>
        </w:rPr>
      </w:pPr>
      <w:r w:rsidRPr="000D6886">
        <w:rPr>
          <w:rFonts w:ascii="Arial" w:hAnsi="Arial" w:cs="Arial"/>
          <w:b/>
        </w:rPr>
        <w:t>33/1</w:t>
      </w:r>
    </w:p>
    <w:p w:rsidR="00525CCE" w:rsidRDefault="00525CCE" w:rsidP="002B6439">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STK OFSKA je v působnosti řídicího orgánu soutěží oprávněná uložit za porušení ustanovení SŘ FAČR peněžitou pokutu do výše </w:t>
      </w:r>
      <w:r w:rsidRPr="00692FDC">
        <w:rPr>
          <w:rFonts w:ascii="Arial" w:hAnsi="Arial" w:cs="Arial"/>
          <w:b/>
        </w:rPr>
        <w:t>10 000,-Kč</w:t>
      </w:r>
    </w:p>
    <w:p w:rsidR="00525CCE" w:rsidRPr="000D6886" w:rsidRDefault="00525CCE" w:rsidP="000D6886">
      <w:pPr>
        <w:widowControl w:val="0"/>
        <w:autoSpaceDE w:val="0"/>
        <w:autoSpaceDN w:val="0"/>
        <w:adjustRightInd w:val="0"/>
        <w:spacing w:after="0" w:line="344" w:lineRule="exact"/>
        <w:rPr>
          <w:rFonts w:ascii="Times New Roman" w:hAnsi="Times New Roman"/>
        </w:rPr>
      </w:pPr>
      <w:r>
        <w:rPr>
          <w:rFonts w:ascii="Arial" w:hAnsi="Arial" w:cs="Arial"/>
          <w:b/>
        </w:rPr>
        <w:t>33/2</w:t>
      </w:r>
    </w:p>
    <w:p w:rsidR="00525CCE" w:rsidRPr="000D6886" w:rsidRDefault="00525CCE" w:rsidP="000D6886">
      <w:pPr>
        <w:widowControl w:val="0"/>
        <w:autoSpaceDE w:val="0"/>
        <w:autoSpaceDN w:val="0"/>
        <w:adjustRightInd w:val="0"/>
        <w:spacing w:after="0" w:line="344" w:lineRule="exact"/>
        <w:rPr>
          <w:rFonts w:ascii="Times New Roman" w:hAnsi="Times New Roman"/>
          <w:sz w:val="24"/>
          <w:szCs w:val="24"/>
        </w:rPr>
      </w:pPr>
      <w:r>
        <w:rPr>
          <w:rFonts w:ascii="Arial" w:hAnsi="Arial" w:cs="Arial"/>
        </w:rPr>
        <w:t xml:space="preserve">DK OFSKA je v působnosti řídicího orgánu soutěží oprávněná uložit za porušení ustanovení SŘ FAČR peněžitou pokutu do výše </w:t>
      </w:r>
      <w:r w:rsidRPr="003C0431">
        <w:rPr>
          <w:rFonts w:ascii="Arial" w:hAnsi="Arial" w:cs="Arial"/>
          <w:b/>
        </w:rPr>
        <w:t>10</w:t>
      </w:r>
      <w:r>
        <w:rPr>
          <w:rFonts w:ascii="Arial" w:hAnsi="Arial" w:cs="Arial"/>
          <w:b/>
        </w:rPr>
        <w:t xml:space="preserve"> </w:t>
      </w:r>
      <w:r w:rsidRPr="003C0431">
        <w:rPr>
          <w:rFonts w:ascii="Arial" w:hAnsi="Arial" w:cs="Arial"/>
          <w:b/>
        </w:rPr>
        <w:t>000,-Kč</w:t>
      </w:r>
      <w:r>
        <w:rPr>
          <w:rFonts w:ascii="Arial" w:hAnsi="Arial" w:cs="Arial"/>
        </w:rPr>
        <w:t xml:space="preserve"> fyzickým osobám a do výše </w:t>
      </w:r>
      <w:r w:rsidRPr="003C0431">
        <w:rPr>
          <w:rFonts w:ascii="Arial" w:hAnsi="Arial" w:cs="Arial"/>
          <w:b/>
        </w:rPr>
        <w:t>50 000,-Kč</w:t>
      </w:r>
      <w:r w:rsidRPr="003C0431">
        <w:rPr>
          <w:rFonts w:ascii="Arial" w:hAnsi="Arial" w:cs="Arial"/>
        </w:rPr>
        <w:t xml:space="preserve"> </w:t>
      </w:r>
      <w:r w:rsidRPr="000D6886">
        <w:rPr>
          <w:rFonts w:ascii="Arial" w:hAnsi="Arial" w:cs="Arial"/>
        </w:rPr>
        <w:t xml:space="preserve">právnickým osobám. </w:t>
      </w:r>
    </w:p>
    <w:p w:rsidR="00525CCE" w:rsidRPr="006E2AF2" w:rsidRDefault="00525CCE" w:rsidP="0092615D">
      <w:pPr>
        <w:widowControl w:val="0"/>
        <w:autoSpaceDE w:val="0"/>
        <w:autoSpaceDN w:val="0"/>
        <w:adjustRightInd w:val="0"/>
        <w:spacing w:after="0" w:line="344" w:lineRule="exact"/>
        <w:rPr>
          <w:rFonts w:ascii="Times New Roman" w:hAnsi="Times New Roman"/>
          <w:sz w:val="24"/>
          <w:szCs w:val="24"/>
        </w:rPr>
      </w:pPr>
      <w:r>
        <w:rPr>
          <w:rFonts w:ascii="Arial" w:hAnsi="Arial" w:cs="Arial"/>
          <w:b/>
        </w:rPr>
        <w:t>33/3</w:t>
      </w:r>
      <w:r>
        <w:rPr>
          <w:rFonts w:ascii="Times New Roman" w:hAnsi="Times New Roman"/>
          <w:sz w:val="24"/>
          <w:szCs w:val="24"/>
        </w:rPr>
        <w:t xml:space="preserve"> </w:t>
      </w:r>
      <w:r>
        <w:rPr>
          <w:rFonts w:ascii="Arial" w:hAnsi="Arial" w:cs="Arial"/>
          <w:b/>
        </w:rPr>
        <w:t>Finanční kompenzace za nenastoupení nebo nedostavení se hostujícího družstva</w:t>
      </w:r>
    </w:p>
    <w:p w:rsidR="00525CCE" w:rsidRPr="00465DC6" w:rsidRDefault="00525CCE" w:rsidP="006E2AF2">
      <w:pPr>
        <w:widowControl w:val="0"/>
        <w:autoSpaceDE w:val="0"/>
        <w:autoSpaceDN w:val="0"/>
        <w:adjustRightInd w:val="0"/>
        <w:spacing w:after="0" w:line="344" w:lineRule="exact"/>
        <w:rPr>
          <w:rFonts w:ascii="Arial" w:hAnsi="Arial" w:cs="Arial"/>
          <w:b/>
        </w:rPr>
      </w:pPr>
      <w:r>
        <w:rPr>
          <w:rFonts w:ascii="Arial" w:hAnsi="Arial" w:cs="Arial"/>
          <w:b/>
        </w:rPr>
        <w:t>a</w:t>
      </w:r>
      <w:r w:rsidRPr="00241FF4">
        <w:rPr>
          <w:rFonts w:ascii="Arial" w:hAnsi="Arial" w:cs="Arial"/>
          <w:b/>
        </w:rPr>
        <w:t>)</w:t>
      </w:r>
      <w:r>
        <w:rPr>
          <w:rFonts w:ascii="Arial" w:hAnsi="Arial" w:cs="Arial"/>
          <w:b/>
        </w:rPr>
        <w:t xml:space="preserve">    </w:t>
      </w:r>
      <w:r w:rsidRPr="00FA7B89">
        <w:rPr>
          <w:rFonts w:ascii="Arial" w:hAnsi="Arial" w:cs="Arial"/>
        </w:rPr>
        <w:t xml:space="preserve">Klub, jehož družstvo se nedostaví k mistrovskému nebo pohárovému utkání, je povinen uhradit pořádajícímu klubu částku </w:t>
      </w:r>
      <w:r w:rsidRPr="00FA7B89">
        <w:rPr>
          <w:rFonts w:ascii="Arial" w:hAnsi="Arial" w:cs="Arial"/>
          <w:b/>
        </w:rPr>
        <w:t>600,- Kč</w:t>
      </w:r>
      <w:r w:rsidRPr="00FA7B89">
        <w:rPr>
          <w:rFonts w:ascii="Arial" w:hAnsi="Arial" w:cs="Arial"/>
        </w:rPr>
        <w:t xml:space="preserve"> jak</w:t>
      </w:r>
      <w:r>
        <w:rPr>
          <w:rFonts w:ascii="Arial" w:hAnsi="Arial" w:cs="Arial"/>
        </w:rPr>
        <w:t xml:space="preserve">o </w:t>
      </w:r>
      <w:r w:rsidRPr="00FA7B89">
        <w:rPr>
          <w:rFonts w:ascii="Arial" w:hAnsi="Arial" w:cs="Arial"/>
        </w:rPr>
        <w:t>náhradu za přípravu hr</w:t>
      </w:r>
      <w:r>
        <w:rPr>
          <w:rFonts w:ascii="Arial" w:hAnsi="Arial" w:cs="Arial"/>
        </w:rPr>
        <w:t>ací plochy.</w:t>
      </w:r>
      <w:r w:rsidRPr="00FA7B89">
        <w:rPr>
          <w:rFonts w:ascii="Arial" w:hAnsi="Arial" w:cs="Arial"/>
        </w:rPr>
        <w:t xml:space="preserve"> </w:t>
      </w:r>
    </w:p>
    <w:p w:rsidR="00525CCE" w:rsidRPr="00331C8F" w:rsidRDefault="00525CCE" w:rsidP="00465DC6">
      <w:pPr>
        <w:widowControl w:val="0"/>
        <w:autoSpaceDE w:val="0"/>
        <w:autoSpaceDN w:val="0"/>
        <w:adjustRightInd w:val="0"/>
        <w:spacing w:after="0" w:line="344" w:lineRule="exact"/>
        <w:rPr>
          <w:rFonts w:ascii="Arial" w:hAnsi="Arial" w:cs="Arial"/>
          <w:b/>
        </w:rPr>
      </w:pPr>
      <w:r>
        <w:rPr>
          <w:b/>
        </w:rPr>
        <w:t>b</w:t>
      </w:r>
      <w:r w:rsidRPr="00331C8F">
        <w:rPr>
          <w:rFonts w:ascii="Arial" w:hAnsi="Arial" w:cs="Arial"/>
          <w:b/>
        </w:rPr>
        <w:t xml:space="preserve">)   </w:t>
      </w:r>
      <w:r w:rsidRPr="00331C8F">
        <w:rPr>
          <w:rFonts w:ascii="Arial" w:hAnsi="Arial" w:cs="Arial"/>
        </w:rPr>
        <w:t xml:space="preserve">Odmítne-li družstvo v případě vyplňování písemného zápisu o utkání předložit </w:t>
      </w:r>
    </w:p>
    <w:p w:rsidR="00525CCE" w:rsidRPr="00241FF4" w:rsidRDefault="00525CCE" w:rsidP="00241FF4">
      <w:pPr>
        <w:pStyle w:val="Heading2"/>
        <w:rPr>
          <w:rFonts w:ascii="Arial" w:hAnsi="Arial" w:cs="Arial"/>
          <w:color w:val="auto"/>
          <w:sz w:val="22"/>
          <w:szCs w:val="22"/>
        </w:rPr>
      </w:pPr>
      <w:r w:rsidRPr="00465DC6">
        <w:rPr>
          <w:rFonts w:ascii="Arial" w:hAnsi="Arial" w:cs="Arial"/>
          <w:color w:val="auto"/>
          <w:sz w:val="22"/>
          <w:szCs w:val="22"/>
        </w:rPr>
        <w:t>listinu hráčů a současně neumožní kontrolu totožnosti startujících hráčů</w:t>
      </w:r>
      <w:r w:rsidRPr="00241FF4">
        <w:rPr>
          <w:rFonts w:ascii="Arial" w:hAnsi="Arial" w:cs="Arial"/>
          <w:color w:val="auto"/>
          <w:sz w:val="22"/>
          <w:szCs w:val="22"/>
        </w:rPr>
        <w:t>;</w:t>
      </w:r>
    </w:p>
    <w:p w:rsidR="00525CCE" w:rsidRPr="001E5F11" w:rsidRDefault="00525CCE" w:rsidP="001E5F11">
      <w:pPr>
        <w:pStyle w:val="Heading2"/>
        <w:rPr>
          <w:rFonts w:ascii="Arial" w:hAnsi="Arial" w:cs="Arial"/>
          <w:b/>
          <w:color w:val="auto"/>
          <w:sz w:val="22"/>
          <w:szCs w:val="22"/>
        </w:rPr>
      </w:pPr>
      <w:r>
        <w:rPr>
          <w:rFonts w:ascii="Arial" w:hAnsi="Arial" w:cs="Arial"/>
          <w:b/>
          <w:color w:val="auto"/>
          <w:sz w:val="22"/>
          <w:szCs w:val="22"/>
        </w:rPr>
        <w:t>pokuta 1 000,- Kč.</w:t>
      </w:r>
    </w:p>
    <w:p w:rsidR="00525CCE" w:rsidRPr="00465DC6" w:rsidRDefault="00525CCE" w:rsidP="00465DC6">
      <w:pPr>
        <w:widowControl w:val="0"/>
        <w:autoSpaceDE w:val="0"/>
        <w:autoSpaceDN w:val="0"/>
        <w:adjustRightInd w:val="0"/>
        <w:spacing w:after="0" w:line="200" w:lineRule="exact"/>
        <w:rPr>
          <w:rFonts w:ascii="Arial" w:hAnsi="Arial" w:cs="Arial"/>
          <w:b/>
        </w:rPr>
      </w:pPr>
      <w:r>
        <w:rPr>
          <w:rFonts w:ascii="Arial" w:hAnsi="Arial" w:cs="Arial"/>
          <w:b/>
        </w:rPr>
        <w:t>c</w:t>
      </w:r>
      <w:r w:rsidRPr="00241FF4">
        <w:rPr>
          <w:rFonts w:ascii="Arial" w:hAnsi="Arial" w:cs="Arial"/>
          <w:b/>
        </w:rPr>
        <w:t>)</w:t>
      </w:r>
      <w:r>
        <w:rPr>
          <w:rFonts w:ascii="Arial" w:hAnsi="Arial" w:cs="Arial"/>
          <w:b/>
        </w:rPr>
        <w:t xml:space="preserve">    </w:t>
      </w:r>
      <w:r w:rsidRPr="001E5F11">
        <w:rPr>
          <w:rFonts w:ascii="Arial" w:hAnsi="Arial" w:cs="Arial"/>
        </w:rPr>
        <w:t>Odehraje-li členský klub soutěžní utkání v jiném termínu nebo na jiném hřišti, než schválil řídící orgán soutěže;</w:t>
      </w:r>
    </w:p>
    <w:p w:rsidR="00525CCE" w:rsidRPr="00331867" w:rsidRDefault="00525CCE" w:rsidP="001E5F11">
      <w:pPr>
        <w:pStyle w:val="Heading2"/>
        <w:rPr>
          <w:rFonts w:ascii="Arial" w:hAnsi="Arial" w:cs="Arial"/>
          <w:b/>
          <w:color w:val="auto"/>
          <w:sz w:val="22"/>
          <w:szCs w:val="22"/>
        </w:rPr>
      </w:pPr>
      <w:r w:rsidRPr="00241FF4">
        <w:rPr>
          <w:rFonts w:ascii="Arial" w:hAnsi="Arial" w:cs="Arial"/>
          <w:b/>
          <w:color w:val="auto"/>
          <w:sz w:val="22"/>
          <w:szCs w:val="22"/>
        </w:rPr>
        <w:t>Muži + Dorost 1</w:t>
      </w:r>
      <w:r>
        <w:rPr>
          <w:rFonts w:ascii="Arial" w:hAnsi="Arial" w:cs="Arial"/>
          <w:b/>
          <w:color w:val="auto"/>
          <w:sz w:val="22"/>
          <w:szCs w:val="22"/>
        </w:rPr>
        <w:t xml:space="preserve"> </w:t>
      </w:r>
      <w:r w:rsidRPr="00241FF4">
        <w:rPr>
          <w:rFonts w:ascii="Arial" w:hAnsi="Arial" w:cs="Arial"/>
          <w:b/>
          <w:color w:val="auto"/>
          <w:sz w:val="22"/>
          <w:szCs w:val="22"/>
        </w:rPr>
        <w:t>500,- Kč.; Žáci 1</w:t>
      </w:r>
      <w:r>
        <w:rPr>
          <w:rFonts w:ascii="Arial" w:hAnsi="Arial" w:cs="Arial"/>
          <w:b/>
          <w:color w:val="auto"/>
          <w:sz w:val="22"/>
          <w:szCs w:val="22"/>
        </w:rPr>
        <w:t xml:space="preserve"> </w:t>
      </w:r>
      <w:r w:rsidRPr="00241FF4">
        <w:rPr>
          <w:rFonts w:ascii="Arial" w:hAnsi="Arial" w:cs="Arial"/>
          <w:b/>
          <w:color w:val="auto"/>
          <w:sz w:val="22"/>
          <w:szCs w:val="22"/>
        </w:rPr>
        <w:t>000,- Kč.; Přípravky 500,- Kč.</w:t>
      </w:r>
    </w:p>
    <w:p w:rsidR="00525CCE" w:rsidRPr="00465DC6" w:rsidRDefault="00525CCE" w:rsidP="001E5F11">
      <w:pPr>
        <w:widowControl w:val="0"/>
        <w:autoSpaceDE w:val="0"/>
        <w:autoSpaceDN w:val="0"/>
        <w:adjustRightInd w:val="0"/>
        <w:spacing w:after="0"/>
        <w:rPr>
          <w:rFonts w:ascii="Arial" w:hAnsi="Arial" w:cs="Arial"/>
          <w:b/>
        </w:rPr>
      </w:pPr>
      <w:r>
        <w:rPr>
          <w:rFonts w:ascii="Arial" w:hAnsi="Arial" w:cs="Arial"/>
          <w:b/>
        </w:rPr>
        <w:t xml:space="preserve">d)   </w:t>
      </w:r>
      <w:r>
        <w:rPr>
          <w:rFonts w:ascii="Arial" w:hAnsi="Arial" w:cs="Arial"/>
        </w:rPr>
        <w:t>Není-li možné</w:t>
      </w:r>
      <w:r w:rsidRPr="001E5F11">
        <w:rPr>
          <w:rFonts w:ascii="Arial" w:hAnsi="Arial" w:cs="Arial"/>
        </w:rPr>
        <w:t xml:space="preserve"> </w:t>
      </w:r>
      <w:r w:rsidRPr="00241FF4">
        <w:rPr>
          <w:rFonts w:ascii="Arial" w:hAnsi="Arial" w:cs="Arial"/>
        </w:rPr>
        <w:t>soutěžní utkání</w:t>
      </w:r>
      <w:r>
        <w:rPr>
          <w:rFonts w:ascii="Arial" w:hAnsi="Arial" w:cs="Arial"/>
        </w:rPr>
        <w:t xml:space="preserve"> odehrát</w:t>
      </w:r>
      <w:r w:rsidRPr="00241FF4">
        <w:rPr>
          <w:rFonts w:ascii="Arial" w:hAnsi="Arial" w:cs="Arial"/>
        </w:rPr>
        <w:t>, protože organizátor utkání nepřipravil bez</w:t>
      </w:r>
      <w:r>
        <w:rPr>
          <w:rFonts w:ascii="Arial" w:hAnsi="Arial" w:cs="Arial"/>
        </w:rPr>
        <w:t xml:space="preserve"> oprávněného důvodu </w:t>
      </w:r>
      <w:r w:rsidRPr="00241FF4">
        <w:rPr>
          <w:rFonts w:ascii="Arial" w:hAnsi="Arial" w:cs="Arial"/>
        </w:rPr>
        <w:t>hrací plochu tak, aby byla způsobilá ke hře nebo jí nevyznačil podle</w:t>
      </w:r>
      <w:r>
        <w:rPr>
          <w:rFonts w:ascii="Arial" w:hAnsi="Arial" w:cs="Arial"/>
        </w:rPr>
        <w:t xml:space="preserve"> </w:t>
      </w:r>
      <w:r w:rsidRPr="00241FF4">
        <w:rPr>
          <w:rFonts w:ascii="Arial" w:hAnsi="Arial" w:cs="Arial"/>
        </w:rPr>
        <w:t xml:space="preserve">pravidel fotbalu </w:t>
      </w:r>
      <w:r w:rsidRPr="00331867">
        <w:rPr>
          <w:rFonts w:ascii="Arial" w:hAnsi="Arial" w:cs="Arial"/>
        </w:rPr>
        <w:t>anebo nepřipravil osvětlení, ačkoli bylo stanoveno, že utkání se sehraje</w:t>
      </w:r>
    </w:p>
    <w:p w:rsidR="00525CCE" w:rsidRPr="000E27D9" w:rsidRDefault="00525CCE" w:rsidP="001E5F11">
      <w:pPr>
        <w:widowControl w:val="0"/>
        <w:autoSpaceDE w:val="0"/>
        <w:autoSpaceDN w:val="0"/>
        <w:adjustRightInd w:val="0"/>
        <w:spacing w:after="0"/>
        <w:rPr>
          <w:rFonts w:ascii="Arial" w:hAnsi="Arial" w:cs="Arial"/>
          <w:b/>
        </w:rPr>
      </w:pPr>
      <w:r w:rsidRPr="000E27D9">
        <w:rPr>
          <w:rFonts w:ascii="Arial" w:hAnsi="Arial" w:cs="Arial"/>
          <w:b/>
        </w:rPr>
        <w:t xml:space="preserve">Muži + Dorost 1 500,- Kč.; Žáci 1000,-Kč.; Přípravky 500,-Kč. </w:t>
      </w:r>
    </w:p>
    <w:p w:rsidR="00525CCE" w:rsidRPr="00241FF4" w:rsidRDefault="00525CCE" w:rsidP="00465DC6">
      <w:pPr>
        <w:pStyle w:val="Heading2"/>
        <w:tabs>
          <w:tab w:val="left" w:pos="1260"/>
        </w:tabs>
        <w:rPr>
          <w:rFonts w:ascii="Arial" w:hAnsi="Arial" w:cs="Arial"/>
          <w:color w:val="auto"/>
          <w:sz w:val="22"/>
          <w:szCs w:val="22"/>
        </w:rPr>
      </w:pPr>
      <w:r>
        <w:rPr>
          <w:rFonts w:ascii="Arial" w:hAnsi="Arial" w:cs="Arial"/>
          <w:b/>
          <w:color w:val="auto"/>
          <w:sz w:val="22"/>
          <w:szCs w:val="22"/>
        </w:rPr>
        <w:t>e)</w:t>
      </w:r>
      <w:r>
        <w:rPr>
          <w:rFonts w:ascii="Arial" w:hAnsi="Arial" w:cs="Arial"/>
          <w:color w:val="auto"/>
          <w:sz w:val="22"/>
          <w:szCs w:val="22"/>
        </w:rPr>
        <w:t xml:space="preserve">   N</w:t>
      </w:r>
      <w:r w:rsidRPr="00241FF4">
        <w:rPr>
          <w:rFonts w:ascii="Arial" w:hAnsi="Arial" w:cs="Arial"/>
          <w:color w:val="auto"/>
          <w:sz w:val="22"/>
          <w:szCs w:val="22"/>
        </w:rPr>
        <w:t>enastoupí-li družstvo členského klubu bez závažných důvodů k soutěžnímu utkání anebo nastoupí k utkání po uplynutí čekací doby stanovené Pravidly fotbalu;</w:t>
      </w:r>
    </w:p>
    <w:p w:rsidR="00525CCE" w:rsidRPr="00331867" w:rsidRDefault="00525CCE" w:rsidP="00331867">
      <w:pPr>
        <w:pStyle w:val="Heading2"/>
        <w:rPr>
          <w:rFonts w:ascii="Arial" w:hAnsi="Arial" w:cs="Arial"/>
          <w:b/>
          <w:color w:val="auto"/>
          <w:sz w:val="22"/>
          <w:szCs w:val="22"/>
        </w:rPr>
      </w:pPr>
      <w:r w:rsidRPr="00241FF4">
        <w:rPr>
          <w:rFonts w:ascii="Arial" w:hAnsi="Arial" w:cs="Arial"/>
          <w:b/>
          <w:color w:val="auto"/>
          <w:sz w:val="22"/>
          <w:szCs w:val="22"/>
        </w:rPr>
        <w:t xml:space="preserve">Muži + Dorost </w:t>
      </w:r>
      <w:r>
        <w:rPr>
          <w:rFonts w:ascii="Arial" w:hAnsi="Arial" w:cs="Arial"/>
          <w:b/>
          <w:color w:val="auto"/>
          <w:sz w:val="22"/>
          <w:szCs w:val="22"/>
        </w:rPr>
        <w:t xml:space="preserve">do výše </w:t>
      </w:r>
      <w:r w:rsidRPr="00241FF4">
        <w:rPr>
          <w:rFonts w:ascii="Arial" w:hAnsi="Arial" w:cs="Arial"/>
          <w:b/>
          <w:color w:val="auto"/>
          <w:sz w:val="22"/>
          <w:szCs w:val="22"/>
        </w:rPr>
        <w:t>1</w:t>
      </w:r>
      <w:r>
        <w:rPr>
          <w:rFonts w:ascii="Arial" w:hAnsi="Arial" w:cs="Arial"/>
          <w:b/>
          <w:color w:val="auto"/>
          <w:sz w:val="22"/>
          <w:szCs w:val="22"/>
        </w:rPr>
        <w:t xml:space="preserve"> </w:t>
      </w:r>
      <w:r w:rsidRPr="00241FF4">
        <w:rPr>
          <w:rFonts w:ascii="Arial" w:hAnsi="Arial" w:cs="Arial"/>
          <w:b/>
          <w:color w:val="auto"/>
          <w:sz w:val="22"/>
          <w:szCs w:val="22"/>
        </w:rPr>
        <w:t xml:space="preserve">500,- Kč.; Žáci </w:t>
      </w:r>
      <w:r>
        <w:rPr>
          <w:rFonts w:ascii="Arial" w:hAnsi="Arial" w:cs="Arial"/>
          <w:b/>
          <w:color w:val="auto"/>
          <w:sz w:val="22"/>
          <w:szCs w:val="22"/>
        </w:rPr>
        <w:t xml:space="preserve">do výše </w:t>
      </w:r>
      <w:r w:rsidRPr="00241FF4">
        <w:rPr>
          <w:rFonts w:ascii="Arial" w:hAnsi="Arial" w:cs="Arial"/>
          <w:b/>
          <w:color w:val="auto"/>
          <w:sz w:val="22"/>
          <w:szCs w:val="22"/>
        </w:rPr>
        <w:t>1</w:t>
      </w:r>
      <w:r>
        <w:rPr>
          <w:rFonts w:ascii="Arial" w:hAnsi="Arial" w:cs="Arial"/>
          <w:b/>
          <w:color w:val="auto"/>
          <w:sz w:val="22"/>
          <w:szCs w:val="22"/>
        </w:rPr>
        <w:t xml:space="preserve"> </w:t>
      </w:r>
      <w:r w:rsidRPr="00241FF4">
        <w:rPr>
          <w:rFonts w:ascii="Arial" w:hAnsi="Arial" w:cs="Arial"/>
          <w:b/>
          <w:color w:val="auto"/>
          <w:sz w:val="22"/>
          <w:szCs w:val="22"/>
        </w:rPr>
        <w:t xml:space="preserve">000,- Kč.; Přípravky </w:t>
      </w:r>
      <w:r>
        <w:rPr>
          <w:rFonts w:ascii="Arial" w:hAnsi="Arial" w:cs="Arial"/>
          <w:b/>
          <w:color w:val="auto"/>
          <w:sz w:val="22"/>
          <w:szCs w:val="22"/>
        </w:rPr>
        <w:t xml:space="preserve">do výše </w:t>
      </w:r>
      <w:r w:rsidRPr="00241FF4">
        <w:rPr>
          <w:rFonts w:ascii="Arial" w:hAnsi="Arial" w:cs="Arial"/>
          <w:b/>
          <w:color w:val="auto"/>
          <w:sz w:val="22"/>
          <w:szCs w:val="22"/>
        </w:rPr>
        <w:t xml:space="preserve">500,- Kč. </w:t>
      </w:r>
    </w:p>
    <w:p w:rsidR="00525CCE" w:rsidRPr="00465DC6" w:rsidRDefault="00525CCE" w:rsidP="00241FF4">
      <w:pPr>
        <w:pStyle w:val="Heading2"/>
        <w:rPr>
          <w:rFonts w:ascii="Arial" w:hAnsi="Arial" w:cs="Arial"/>
          <w:b/>
          <w:color w:val="auto"/>
          <w:sz w:val="22"/>
          <w:szCs w:val="22"/>
        </w:rPr>
      </w:pPr>
      <w:r>
        <w:rPr>
          <w:rFonts w:ascii="Arial" w:hAnsi="Arial" w:cs="Arial"/>
          <w:b/>
          <w:color w:val="auto"/>
          <w:sz w:val="22"/>
          <w:szCs w:val="22"/>
        </w:rPr>
        <w:t xml:space="preserve">f)   </w:t>
      </w:r>
      <w:r>
        <w:rPr>
          <w:rFonts w:ascii="Arial" w:hAnsi="Arial" w:cs="Arial"/>
          <w:color w:val="auto"/>
          <w:sz w:val="22"/>
          <w:szCs w:val="22"/>
        </w:rPr>
        <w:t>O</w:t>
      </w:r>
      <w:r w:rsidRPr="00241FF4">
        <w:rPr>
          <w:rFonts w:ascii="Arial" w:hAnsi="Arial" w:cs="Arial"/>
          <w:color w:val="auto"/>
          <w:sz w:val="22"/>
          <w:szCs w:val="22"/>
        </w:rPr>
        <w:t>pustí-li družstvo členského klubu bez závažných důvodů svévolně hrací plochu v průběhu soutěžního utkání anebo v takovém utkání bez závažných důvodů odmítne pokračovat a soutěžní utkání se z tohoto důvodu nedohraje;</w:t>
      </w:r>
    </w:p>
    <w:p w:rsidR="00525CCE" w:rsidRPr="00F51444" w:rsidRDefault="00525CCE" w:rsidP="00241FF4">
      <w:pPr>
        <w:pStyle w:val="Heading2"/>
        <w:rPr>
          <w:rFonts w:ascii="Arial" w:hAnsi="Arial" w:cs="Arial"/>
          <w:b/>
          <w:color w:val="auto"/>
          <w:sz w:val="22"/>
          <w:szCs w:val="22"/>
        </w:rPr>
      </w:pPr>
      <w:r>
        <w:rPr>
          <w:rFonts w:ascii="Arial" w:hAnsi="Arial" w:cs="Arial"/>
          <w:b/>
          <w:color w:val="auto"/>
          <w:sz w:val="22"/>
          <w:szCs w:val="22"/>
        </w:rPr>
        <w:t>Muži + Dorost + Ž</w:t>
      </w:r>
      <w:r w:rsidRPr="00F51444">
        <w:rPr>
          <w:rFonts w:ascii="Arial" w:hAnsi="Arial" w:cs="Arial"/>
          <w:b/>
          <w:color w:val="auto"/>
          <w:sz w:val="22"/>
          <w:szCs w:val="22"/>
        </w:rPr>
        <w:t>áci 2 0</w:t>
      </w:r>
      <w:r>
        <w:rPr>
          <w:rFonts w:ascii="Arial" w:hAnsi="Arial" w:cs="Arial"/>
          <w:b/>
          <w:color w:val="auto"/>
          <w:sz w:val="22"/>
          <w:szCs w:val="22"/>
        </w:rPr>
        <w:t>00,- Kč; Přípravky 1000,-Kč</w:t>
      </w:r>
    </w:p>
    <w:p w:rsidR="00525CCE" w:rsidRDefault="00525CCE" w:rsidP="00331867">
      <w:pPr>
        <w:pStyle w:val="Heading2"/>
        <w:rPr>
          <w:rFonts w:ascii="Arial" w:hAnsi="Arial" w:cs="Arial"/>
          <w:color w:val="auto"/>
          <w:sz w:val="22"/>
          <w:szCs w:val="22"/>
        </w:rPr>
      </w:pPr>
      <w:r>
        <w:rPr>
          <w:rFonts w:ascii="Arial" w:hAnsi="Arial" w:cs="Arial"/>
          <w:b/>
          <w:color w:val="auto"/>
          <w:sz w:val="22"/>
          <w:szCs w:val="22"/>
        </w:rPr>
        <w:t>g)</w:t>
      </w:r>
      <w:r w:rsidRPr="00241FF4">
        <w:rPr>
          <w:rFonts w:ascii="Arial" w:hAnsi="Arial" w:cs="Arial"/>
          <w:b/>
          <w:color w:val="auto"/>
          <w:sz w:val="22"/>
          <w:szCs w:val="22"/>
        </w:rPr>
        <w:t xml:space="preserve"> </w:t>
      </w:r>
      <w:r>
        <w:rPr>
          <w:rFonts w:ascii="Arial" w:hAnsi="Arial" w:cs="Arial"/>
          <w:b/>
          <w:color w:val="auto"/>
          <w:sz w:val="22"/>
          <w:szCs w:val="22"/>
        </w:rPr>
        <w:t xml:space="preserve">    </w:t>
      </w:r>
      <w:r>
        <w:rPr>
          <w:rFonts w:ascii="Arial" w:hAnsi="Arial" w:cs="Arial"/>
          <w:color w:val="auto"/>
          <w:sz w:val="22"/>
          <w:szCs w:val="22"/>
        </w:rPr>
        <w:t xml:space="preserve">Bylo-li soutěžní utkání předčasně ukončeno v důsledku inzultace rozhodčího některým   </w:t>
      </w:r>
    </w:p>
    <w:p w:rsidR="00525CCE" w:rsidRPr="00465DC6" w:rsidRDefault="00525CCE" w:rsidP="00331867">
      <w:pPr>
        <w:pStyle w:val="Heading2"/>
        <w:rPr>
          <w:rFonts w:ascii="Arial" w:hAnsi="Arial" w:cs="Arial"/>
          <w:b/>
          <w:color w:val="auto"/>
          <w:sz w:val="22"/>
          <w:szCs w:val="22"/>
        </w:rPr>
      </w:pPr>
      <w:r>
        <w:rPr>
          <w:rFonts w:ascii="Arial" w:hAnsi="Arial" w:cs="Arial"/>
          <w:color w:val="auto"/>
          <w:sz w:val="22"/>
          <w:szCs w:val="22"/>
        </w:rPr>
        <w:t xml:space="preserve">         příslušníkem družstva.</w:t>
      </w:r>
    </w:p>
    <w:p w:rsidR="00525CCE" w:rsidRPr="000E27D9" w:rsidRDefault="00525CCE" w:rsidP="000E27D9">
      <w:pPr>
        <w:rPr>
          <w:rFonts w:ascii="Arial" w:hAnsi="Arial" w:cs="Arial"/>
          <w:b/>
        </w:rPr>
      </w:pPr>
      <w:r>
        <w:rPr>
          <w:rFonts w:ascii="Arial" w:hAnsi="Arial" w:cs="Arial"/>
          <w:b/>
        </w:rPr>
        <w:t>p</w:t>
      </w:r>
      <w:r w:rsidRPr="000E27D9">
        <w:rPr>
          <w:rFonts w:ascii="Arial" w:hAnsi="Arial" w:cs="Arial"/>
          <w:b/>
        </w:rPr>
        <w:t>okuta</w:t>
      </w:r>
      <w:r>
        <w:rPr>
          <w:rFonts w:ascii="Arial" w:hAnsi="Arial" w:cs="Arial"/>
          <w:b/>
        </w:rPr>
        <w:t xml:space="preserve"> 5 000,-Kč.</w:t>
      </w:r>
      <w:r w:rsidRPr="000E27D9">
        <w:rPr>
          <w:rFonts w:ascii="Arial" w:hAnsi="Arial" w:cs="Arial"/>
          <w:b/>
        </w:rPr>
        <w:t xml:space="preserve"> </w:t>
      </w:r>
    </w:p>
    <w:p w:rsidR="00525CCE" w:rsidRDefault="00525CCE" w:rsidP="00241FF4">
      <w:pPr>
        <w:pStyle w:val="Heading2"/>
        <w:rPr>
          <w:rFonts w:ascii="Arial" w:hAnsi="Arial" w:cs="Arial"/>
          <w:color w:val="auto"/>
          <w:sz w:val="22"/>
          <w:szCs w:val="22"/>
        </w:rPr>
      </w:pPr>
      <w:r>
        <w:rPr>
          <w:rFonts w:ascii="Arial" w:hAnsi="Arial" w:cs="Arial"/>
          <w:b/>
          <w:color w:val="auto"/>
          <w:sz w:val="22"/>
          <w:szCs w:val="22"/>
        </w:rPr>
        <w:t>h</w:t>
      </w:r>
      <w:r w:rsidRPr="00331867">
        <w:rPr>
          <w:rFonts w:ascii="Arial" w:hAnsi="Arial" w:cs="Arial"/>
          <w:b/>
          <w:color w:val="auto"/>
          <w:sz w:val="22"/>
          <w:szCs w:val="22"/>
        </w:rPr>
        <w:t>)</w:t>
      </w:r>
      <w:r>
        <w:rPr>
          <w:rFonts w:ascii="Arial" w:hAnsi="Arial" w:cs="Arial"/>
          <w:b/>
          <w:color w:val="auto"/>
          <w:sz w:val="22"/>
          <w:szCs w:val="22"/>
        </w:rPr>
        <w:t xml:space="preserve">    </w:t>
      </w:r>
      <w:r w:rsidRPr="00241FF4">
        <w:rPr>
          <w:rFonts w:ascii="Arial" w:hAnsi="Arial" w:cs="Arial"/>
          <w:color w:val="auto"/>
          <w:sz w:val="22"/>
          <w:szCs w:val="22"/>
        </w:rPr>
        <w:t xml:space="preserve">Bylo-li soutěžní utkání ovlivněno způsobem, který odporuje principu poctivého </w:t>
      </w:r>
      <w:r>
        <w:rPr>
          <w:rFonts w:ascii="Arial" w:hAnsi="Arial" w:cs="Arial"/>
          <w:color w:val="auto"/>
          <w:sz w:val="22"/>
          <w:szCs w:val="22"/>
        </w:rPr>
        <w:t xml:space="preserve"> </w:t>
      </w:r>
    </w:p>
    <w:p w:rsidR="00525CCE" w:rsidRPr="00465DC6" w:rsidRDefault="00525CCE" w:rsidP="00241FF4">
      <w:pPr>
        <w:pStyle w:val="Heading2"/>
        <w:rPr>
          <w:rFonts w:ascii="Arial" w:hAnsi="Arial" w:cs="Arial"/>
          <w:b/>
          <w:color w:val="auto"/>
          <w:sz w:val="22"/>
          <w:szCs w:val="22"/>
        </w:rPr>
      </w:pPr>
      <w:r>
        <w:rPr>
          <w:rFonts w:ascii="Arial" w:hAnsi="Arial" w:cs="Arial"/>
          <w:color w:val="auto"/>
          <w:sz w:val="22"/>
          <w:szCs w:val="22"/>
        </w:rPr>
        <w:t xml:space="preserve">       </w:t>
      </w:r>
      <w:r w:rsidRPr="00241FF4">
        <w:rPr>
          <w:rFonts w:ascii="Arial" w:hAnsi="Arial" w:cs="Arial"/>
          <w:color w:val="auto"/>
          <w:sz w:val="22"/>
          <w:szCs w:val="22"/>
        </w:rPr>
        <w:t>sportovního soutěžení;</w:t>
      </w:r>
    </w:p>
    <w:p w:rsidR="00525CCE" w:rsidRPr="00331867" w:rsidRDefault="00525CCE" w:rsidP="00331867">
      <w:pPr>
        <w:pStyle w:val="Heading2"/>
        <w:rPr>
          <w:rFonts w:ascii="Arial" w:hAnsi="Arial" w:cs="Arial"/>
          <w:b/>
          <w:color w:val="auto"/>
          <w:sz w:val="22"/>
          <w:szCs w:val="22"/>
        </w:rPr>
      </w:pPr>
      <w:r>
        <w:rPr>
          <w:rFonts w:ascii="Arial" w:hAnsi="Arial" w:cs="Arial"/>
          <w:b/>
          <w:color w:val="auto"/>
          <w:sz w:val="22"/>
          <w:szCs w:val="22"/>
        </w:rPr>
        <w:t xml:space="preserve">pokuta 10 </w:t>
      </w:r>
      <w:r w:rsidRPr="00241FF4">
        <w:rPr>
          <w:rFonts w:ascii="Arial" w:hAnsi="Arial" w:cs="Arial"/>
          <w:b/>
          <w:color w:val="auto"/>
          <w:sz w:val="22"/>
          <w:szCs w:val="22"/>
        </w:rPr>
        <w:t>000,- Kč.</w:t>
      </w:r>
      <w:r>
        <w:rPr>
          <w:rFonts w:ascii="Arial" w:hAnsi="Arial" w:cs="Arial"/>
          <w:b/>
          <w:color w:val="auto"/>
          <w:sz w:val="22"/>
          <w:szCs w:val="22"/>
        </w:rPr>
        <w:t xml:space="preserve"> </w:t>
      </w:r>
    </w:p>
    <w:p w:rsidR="00525CCE" w:rsidRPr="00465DC6" w:rsidRDefault="00525CCE" w:rsidP="00241FF4">
      <w:pPr>
        <w:pStyle w:val="Heading2"/>
        <w:rPr>
          <w:rFonts w:ascii="Arial" w:hAnsi="Arial" w:cs="Arial"/>
          <w:b/>
          <w:color w:val="auto"/>
          <w:sz w:val="22"/>
          <w:szCs w:val="22"/>
        </w:rPr>
      </w:pPr>
      <w:r>
        <w:rPr>
          <w:rFonts w:ascii="Arial" w:hAnsi="Arial" w:cs="Arial"/>
          <w:b/>
          <w:color w:val="auto"/>
          <w:sz w:val="22"/>
          <w:szCs w:val="22"/>
        </w:rPr>
        <w:t>ch</w:t>
      </w:r>
      <w:r w:rsidRPr="00331867">
        <w:rPr>
          <w:rFonts w:ascii="Arial" w:hAnsi="Arial" w:cs="Arial"/>
          <w:b/>
          <w:color w:val="auto"/>
          <w:sz w:val="22"/>
          <w:szCs w:val="22"/>
        </w:rPr>
        <w:t>)</w:t>
      </w:r>
      <w:r>
        <w:rPr>
          <w:rFonts w:ascii="Arial" w:hAnsi="Arial" w:cs="Arial"/>
          <w:b/>
          <w:color w:val="auto"/>
          <w:sz w:val="22"/>
          <w:szCs w:val="22"/>
        </w:rPr>
        <w:t xml:space="preserve">     </w:t>
      </w:r>
      <w:r>
        <w:rPr>
          <w:rFonts w:ascii="Arial" w:hAnsi="Arial" w:cs="Arial"/>
          <w:color w:val="auto"/>
          <w:sz w:val="22"/>
          <w:szCs w:val="22"/>
        </w:rPr>
        <w:t>N</w:t>
      </w:r>
      <w:r w:rsidRPr="00241FF4">
        <w:rPr>
          <w:rFonts w:ascii="Arial" w:hAnsi="Arial" w:cs="Arial"/>
          <w:color w:val="auto"/>
          <w:sz w:val="22"/>
          <w:szCs w:val="22"/>
        </w:rPr>
        <w:t xml:space="preserve">astoupí-li hráč </w:t>
      </w:r>
      <w:r>
        <w:rPr>
          <w:rFonts w:ascii="Arial" w:hAnsi="Arial" w:cs="Arial"/>
          <w:color w:val="auto"/>
          <w:sz w:val="22"/>
          <w:szCs w:val="22"/>
        </w:rPr>
        <w:t>neoprávněně k soutěžnímu utkání</w:t>
      </w:r>
      <w:r w:rsidRPr="00241FF4">
        <w:rPr>
          <w:rFonts w:ascii="Arial" w:hAnsi="Arial" w:cs="Arial"/>
          <w:color w:val="auto"/>
          <w:sz w:val="22"/>
          <w:szCs w:val="22"/>
        </w:rPr>
        <w:t>;</w:t>
      </w:r>
    </w:p>
    <w:p w:rsidR="00525CCE" w:rsidRPr="00241FF4" w:rsidRDefault="00525CCE" w:rsidP="00241FF4">
      <w:pPr>
        <w:pStyle w:val="Heading2"/>
        <w:rPr>
          <w:rFonts w:ascii="Arial" w:hAnsi="Arial" w:cs="Arial"/>
          <w:b/>
          <w:color w:val="auto"/>
          <w:sz w:val="22"/>
          <w:szCs w:val="22"/>
        </w:rPr>
      </w:pPr>
      <w:r w:rsidRPr="00241FF4">
        <w:rPr>
          <w:rFonts w:ascii="Arial" w:hAnsi="Arial" w:cs="Arial"/>
          <w:b/>
          <w:color w:val="auto"/>
          <w:sz w:val="22"/>
          <w:szCs w:val="22"/>
        </w:rPr>
        <w:t>pokuta do</w:t>
      </w:r>
      <w:r>
        <w:rPr>
          <w:rFonts w:ascii="Arial" w:hAnsi="Arial" w:cs="Arial"/>
          <w:b/>
          <w:color w:val="auto"/>
          <w:sz w:val="22"/>
          <w:szCs w:val="22"/>
        </w:rPr>
        <w:t xml:space="preserve"> výše </w:t>
      </w:r>
      <w:r w:rsidRPr="00241FF4">
        <w:rPr>
          <w:rFonts w:ascii="Arial" w:hAnsi="Arial" w:cs="Arial"/>
          <w:b/>
          <w:color w:val="auto"/>
          <w:sz w:val="22"/>
          <w:szCs w:val="22"/>
        </w:rPr>
        <w:t>5</w:t>
      </w:r>
      <w:r>
        <w:rPr>
          <w:rFonts w:ascii="Arial" w:hAnsi="Arial" w:cs="Arial"/>
          <w:b/>
          <w:color w:val="auto"/>
          <w:sz w:val="22"/>
          <w:szCs w:val="22"/>
        </w:rPr>
        <w:t xml:space="preserve"> </w:t>
      </w:r>
      <w:r w:rsidRPr="00241FF4">
        <w:rPr>
          <w:rFonts w:ascii="Arial" w:hAnsi="Arial" w:cs="Arial"/>
          <w:b/>
          <w:color w:val="auto"/>
          <w:sz w:val="22"/>
          <w:szCs w:val="22"/>
        </w:rPr>
        <w:t>000,- Kč.</w:t>
      </w:r>
    </w:p>
    <w:p w:rsidR="00525CCE" w:rsidRPr="00465DC6" w:rsidRDefault="00525CCE" w:rsidP="00C06B6D">
      <w:pPr>
        <w:pStyle w:val="Heading2"/>
        <w:rPr>
          <w:rFonts w:ascii="Arial" w:hAnsi="Arial" w:cs="Arial"/>
          <w:b/>
          <w:color w:val="auto"/>
          <w:sz w:val="22"/>
          <w:szCs w:val="22"/>
        </w:rPr>
      </w:pPr>
      <w:r>
        <w:rPr>
          <w:rFonts w:ascii="Arial" w:hAnsi="Arial" w:cs="Arial"/>
          <w:b/>
          <w:color w:val="auto"/>
          <w:sz w:val="22"/>
          <w:szCs w:val="22"/>
        </w:rPr>
        <w:t xml:space="preserve">i)   </w:t>
      </w:r>
      <w:r w:rsidRPr="00C06B6D">
        <w:rPr>
          <w:rFonts w:ascii="Arial" w:hAnsi="Arial" w:cs="Arial"/>
          <w:color w:val="auto"/>
          <w:sz w:val="22"/>
          <w:szCs w:val="22"/>
        </w:rPr>
        <w:t>V případě porušení článku 4</w:t>
      </w:r>
      <w:r>
        <w:rPr>
          <w:rFonts w:ascii="Arial" w:hAnsi="Arial" w:cs="Arial"/>
          <w:color w:val="auto"/>
          <w:sz w:val="22"/>
          <w:szCs w:val="22"/>
        </w:rPr>
        <w:t xml:space="preserve">, 6, 8/2, 8/3, 11/2, 17, 18a, 18b, </w:t>
      </w:r>
      <w:r w:rsidRPr="00C06B6D">
        <w:rPr>
          <w:rFonts w:ascii="Arial" w:hAnsi="Arial" w:cs="Arial"/>
          <w:color w:val="auto"/>
          <w:sz w:val="22"/>
          <w:szCs w:val="22"/>
        </w:rPr>
        <w:t>RS 2020-2021</w:t>
      </w:r>
      <w:r w:rsidRPr="00241FF4">
        <w:rPr>
          <w:rFonts w:ascii="Arial" w:hAnsi="Arial" w:cs="Arial"/>
          <w:color w:val="auto"/>
          <w:sz w:val="22"/>
          <w:szCs w:val="22"/>
        </w:rPr>
        <w:t>;</w:t>
      </w:r>
    </w:p>
    <w:p w:rsidR="00525CCE" w:rsidRPr="00C06B6D" w:rsidRDefault="00525CCE" w:rsidP="00C06B6D">
      <w:pPr>
        <w:pStyle w:val="Heading2"/>
        <w:rPr>
          <w:rFonts w:ascii="Arial" w:hAnsi="Arial" w:cs="Arial"/>
          <w:b/>
          <w:color w:val="auto"/>
          <w:sz w:val="22"/>
          <w:szCs w:val="22"/>
        </w:rPr>
      </w:pPr>
      <w:r>
        <w:rPr>
          <w:rFonts w:ascii="Arial" w:hAnsi="Arial" w:cs="Arial"/>
          <w:b/>
          <w:color w:val="auto"/>
          <w:sz w:val="22"/>
          <w:szCs w:val="22"/>
        </w:rPr>
        <w:t>p</w:t>
      </w:r>
      <w:r w:rsidRPr="00C06B6D">
        <w:rPr>
          <w:rFonts w:ascii="Arial" w:hAnsi="Arial" w:cs="Arial"/>
          <w:b/>
          <w:color w:val="auto"/>
          <w:sz w:val="22"/>
          <w:szCs w:val="22"/>
        </w:rPr>
        <w:t>o</w:t>
      </w:r>
      <w:r>
        <w:rPr>
          <w:rFonts w:ascii="Arial" w:hAnsi="Arial" w:cs="Arial"/>
          <w:b/>
          <w:color w:val="auto"/>
          <w:sz w:val="22"/>
          <w:szCs w:val="22"/>
        </w:rPr>
        <w:t>kuta 100,-Kč</w:t>
      </w:r>
    </w:p>
    <w:p w:rsidR="00525CCE" w:rsidRPr="00465DC6" w:rsidRDefault="00525CCE" w:rsidP="00110D45">
      <w:pPr>
        <w:pStyle w:val="Heading2"/>
        <w:rPr>
          <w:rFonts w:ascii="Arial" w:hAnsi="Arial" w:cs="Arial"/>
          <w:b/>
          <w:color w:val="auto"/>
          <w:sz w:val="22"/>
          <w:szCs w:val="22"/>
        </w:rPr>
      </w:pPr>
      <w:r>
        <w:rPr>
          <w:rFonts w:ascii="Arial" w:hAnsi="Arial" w:cs="Arial"/>
          <w:b/>
          <w:color w:val="auto"/>
          <w:sz w:val="22"/>
          <w:szCs w:val="22"/>
        </w:rPr>
        <w:t>j</w:t>
      </w:r>
      <w:r w:rsidRPr="00110D45">
        <w:rPr>
          <w:rFonts w:ascii="Arial" w:hAnsi="Arial" w:cs="Arial"/>
          <w:b/>
          <w:color w:val="auto"/>
          <w:sz w:val="22"/>
          <w:szCs w:val="22"/>
        </w:rPr>
        <w:t>)</w:t>
      </w:r>
      <w:r>
        <w:rPr>
          <w:rFonts w:ascii="Arial" w:hAnsi="Arial" w:cs="Arial"/>
          <w:b/>
          <w:color w:val="auto"/>
          <w:sz w:val="22"/>
          <w:szCs w:val="22"/>
        </w:rPr>
        <w:t xml:space="preserve">     </w:t>
      </w:r>
      <w:r w:rsidRPr="00110D45">
        <w:rPr>
          <w:rFonts w:ascii="Arial" w:hAnsi="Arial" w:cs="Arial"/>
          <w:color w:val="auto"/>
          <w:sz w:val="22"/>
          <w:szCs w:val="22"/>
        </w:rPr>
        <w:t>V případě porušení č</w:t>
      </w:r>
      <w:r>
        <w:rPr>
          <w:rFonts w:ascii="Arial" w:hAnsi="Arial" w:cs="Arial"/>
          <w:color w:val="auto"/>
          <w:sz w:val="22"/>
          <w:szCs w:val="22"/>
        </w:rPr>
        <w:t>lánku 9/a</w:t>
      </w:r>
      <w:r w:rsidRPr="00110D45">
        <w:rPr>
          <w:rFonts w:ascii="Arial" w:hAnsi="Arial" w:cs="Arial"/>
          <w:color w:val="auto"/>
          <w:sz w:val="22"/>
          <w:szCs w:val="22"/>
        </w:rPr>
        <w:t>,</w:t>
      </w:r>
      <w:r>
        <w:rPr>
          <w:rFonts w:ascii="Arial" w:hAnsi="Arial" w:cs="Arial"/>
          <w:color w:val="auto"/>
          <w:sz w:val="22"/>
          <w:szCs w:val="22"/>
        </w:rPr>
        <w:t xml:space="preserve"> RS 2020-2021</w:t>
      </w:r>
      <w:r w:rsidRPr="00241FF4">
        <w:rPr>
          <w:rFonts w:ascii="Arial" w:hAnsi="Arial" w:cs="Arial"/>
          <w:color w:val="auto"/>
          <w:sz w:val="22"/>
          <w:szCs w:val="22"/>
        </w:rPr>
        <w:t>;</w:t>
      </w:r>
    </w:p>
    <w:p w:rsidR="00525CCE" w:rsidRPr="00110D45" w:rsidRDefault="00525CCE" w:rsidP="00110D45">
      <w:pPr>
        <w:pStyle w:val="Heading2"/>
        <w:rPr>
          <w:rFonts w:ascii="Arial" w:hAnsi="Arial" w:cs="Arial"/>
          <w:b/>
          <w:color w:val="auto"/>
          <w:sz w:val="22"/>
          <w:szCs w:val="22"/>
        </w:rPr>
      </w:pPr>
      <w:r w:rsidRPr="00110D45">
        <w:rPr>
          <w:rFonts w:ascii="Arial" w:hAnsi="Arial" w:cs="Arial"/>
          <w:b/>
          <w:color w:val="auto"/>
          <w:sz w:val="22"/>
          <w:szCs w:val="22"/>
        </w:rPr>
        <w:t xml:space="preserve">pokuta </w:t>
      </w:r>
      <w:r>
        <w:rPr>
          <w:rFonts w:ascii="Arial" w:hAnsi="Arial" w:cs="Arial"/>
          <w:b/>
          <w:color w:val="auto"/>
          <w:sz w:val="22"/>
          <w:szCs w:val="22"/>
        </w:rPr>
        <w:t>3</w:t>
      </w:r>
      <w:r w:rsidRPr="00110D45">
        <w:rPr>
          <w:rFonts w:ascii="Arial" w:hAnsi="Arial" w:cs="Arial"/>
          <w:b/>
          <w:color w:val="auto"/>
          <w:sz w:val="22"/>
          <w:szCs w:val="22"/>
        </w:rPr>
        <w:t>00,-Kč</w:t>
      </w:r>
    </w:p>
    <w:p w:rsidR="00525CCE" w:rsidRPr="00465DC6" w:rsidRDefault="00525CCE" w:rsidP="00871294">
      <w:pPr>
        <w:pStyle w:val="Heading2"/>
        <w:rPr>
          <w:rFonts w:ascii="Arial" w:hAnsi="Arial" w:cs="Arial"/>
          <w:b/>
          <w:color w:val="auto"/>
          <w:sz w:val="22"/>
          <w:szCs w:val="22"/>
        </w:rPr>
      </w:pPr>
      <w:r>
        <w:rPr>
          <w:rFonts w:ascii="Arial" w:hAnsi="Arial" w:cs="Arial"/>
          <w:b/>
          <w:color w:val="auto"/>
          <w:sz w:val="22"/>
          <w:szCs w:val="22"/>
        </w:rPr>
        <w:t>k</w:t>
      </w:r>
      <w:r w:rsidRPr="00871294">
        <w:rPr>
          <w:rFonts w:ascii="Arial" w:hAnsi="Arial" w:cs="Arial"/>
          <w:b/>
          <w:color w:val="auto"/>
          <w:sz w:val="22"/>
          <w:szCs w:val="22"/>
        </w:rPr>
        <w:t>)</w:t>
      </w:r>
      <w:r>
        <w:rPr>
          <w:rFonts w:ascii="Arial" w:hAnsi="Arial" w:cs="Arial"/>
          <w:b/>
          <w:color w:val="auto"/>
          <w:sz w:val="22"/>
          <w:szCs w:val="22"/>
        </w:rPr>
        <w:t xml:space="preserve">     </w:t>
      </w:r>
      <w:r w:rsidRPr="00871294">
        <w:rPr>
          <w:rFonts w:ascii="Arial" w:hAnsi="Arial" w:cs="Arial"/>
          <w:color w:val="auto"/>
          <w:sz w:val="22"/>
          <w:szCs w:val="22"/>
        </w:rPr>
        <w:t>V případě porušení § 9 SŘ FAČR</w:t>
      </w:r>
      <w:r>
        <w:rPr>
          <w:rFonts w:ascii="Arial" w:hAnsi="Arial" w:cs="Arial"/>
          <w:color w:val="auto"/>
          <w:sz w:val="22"/>
          <w:szCs w:val="22"/>
        </w:rPr>
        <w:t xml:space="preserve"> 2020-2021</w:t>
      </w:r>
      <w:r w:rsidRPr="00871294">
        <w:rPr>
          <w:rFonts w:ascii="Arial" w:hAnsi="Arial" w:cs="Arial"/>
          <w:color w:val="auto"/>
          <w:sz w:val="22"/>
          <w:szCs w:val="22"/>
        </w:rPr>
        <w:t>;</w:t>
      </w:r>
    </w:p>
    <w:p w:rsidR="00525CCE" w:rsidRPr="00871294" w:rsidRDefault="00525CCE" w:rsidP="00871294">
      <w:pPr>
        <w:pStyle w:val="Heading2"/>
        <w:rPr>
          <w:rFonts w:ascii="Arial" w:hAnsi="Arial" w:cs="Arial"/>
          <w:b/>
          <w:color w:val="auto"/>
          <w:sz w:val="22"/>
          <w:szCs w:val="22"/>
        </w:rPr>
      </w:pPr>
      <w:r w:rsidRPr="00871294">
        <w:rPr>
          <w:rFonts w:ascii="Arial" w:hAnsi="Arial" w:cs="Arial"/>
          <w:b/>
          <w:color w:val="auto"/>
          <w:sz w:val="22"/>
          <w:szCs w:val="22"/>
        </w:rPr>
        <w:t>pokuta 200,-Kč</w:t>
      </w:r>
    </w:p>
    <w:p w:rsidR="00525CCE" w:rsidRPr="00465DC6" w:rsidRDefault="00525CCE" w:rsidP="00871294">
      <w:pPr>
        <w:pStyle w:val="Heading2"/>
        <w:rPr>
          <w:rFonts w:ascii="Arial" w:hAnsi="Arial" w:cs="Arial"/>
          <w:b/>
          <w:color w:val="auto"/>
          <w:sz w:val="22"/>
          <w:szCs w:val="22"/>
        </w:rPr>
      </w:pPr>
      <w:r>
        <w:rPr>
          <w:rFonts w:ascii="Arial" w:hAnsi="Arial" w:cs="Arial"/>
          <w:b/>
          <w:color w:val="auto"/>
          <w:sz w:val="22"/>
          <w:szCs w:val="22"/>
        </w:rPr>
        <w:t>l</w:t>
      </w:r>
      <w:r w:rsidRPr="00871294">
        <w:rPr>
          <w:rFonts w:ascii="Arial" w:hAnsi="Arial" w:cs="Arial"/>
          <w:b/>
          <w:color w:val="auto"/>
          <w:sz w:val="22"/>
          <w:szCs w:val="22"/>
        </w:rPr>
        <w:t>)</w:t>
      </w:r>
      <w:r>
        <w:rPr>
          <w:rFonts w:ascii="Arial" w:hAnsi="Arial" w:cs="Arial"/>
          <w:b/>
          <w:color w:val="auto"/>
          <w:sz w:val="22"/>
          <w:szCs w:val="22"/>
        </w:rPr>
        <w:t xml:space="preserve">     </w:t>
      </w:r>
      <w:r w:rsidRPr="00871294">
        <w:rPr>
          <w:rFonts w:ascii="Arial" w:hAnsi="Arial" w:cs="Arial"/>
          <w:color w:val="auto"/>
          <w:sz w:val="22"/>
          <w:szCs w:val="22"/>
        </w:rPr>
        <w:t>V případě porušení §</w:t>
      </w:r>
      <w:r>
        <w:rPr>
          <w:rFonts w:ascii="Arial" w:hAnsi="Arial" w:cs="Arial"/>
          <w:color w:val="auto"/>
          <w:sz w:val="22"/>
          <w:szCs w:val="22"/>
        </w:rPr>
        <w:t xml:space="preserve"> 45</w:t>
      </w:r>
      <w:r w:rsidRPr="00871294">
        <w:rPr>
          <w:rFonts w:ascii="Arial" w:hAnsi="Arial" w:cs="Arial"/>
          <w:color w:val="auto"/>
          <w:sz w:val="22"/>
          <w:szCs w:val="22"/>
        </w:rPr>
        <w:t xml:space="preserve"> SŘ FAČR 2020-2021;</w:t>
      </w:r>
    </w:p>
    <w:p w:rsidR="00525CCE" w:rsidRPr="00871294" w:rsidRDefault="00525CCE" w:rsidP="00871294">
      <w:pPr>
        <w:pStyle w:val="Heading2"/>
        <w:rPr>
          <w:rFonts w:ascii="Arial" w:hAnsi="Arial" w:cs="Arial"/>
          <w:b/>
          <w:color w:val="auto"/>
          <w:sz w:val="22"/>
          <w:szCs w:val="22"/>
        </w:rPr>
      </w:pPr>
      <w:r>
        <w:rPr>
          <w:rFonts w:ascii="Arial" w:hAnsi="Arial" w:cs="Arial"/>
          <w:b/>
          <w:color w:val="auto"/>
          <w:sz w:val="22"/>
          <w:szCs w:val="22"/>
        </w:rPr>
        <w:t>p</w:t>
      </w:r>
      <w:r w:rsidRPr="00871294">
        <w:rPr>
          <w:rFonts w:ascii="Arial" w:hAnsi="Arial" w:cs="Arial"/>
          <w:b/>
          <w:color w:val="auto"/>
          <w:sz w:val="22"/>
          <w:szCs w:val="22"/>
        </w:rPr>
        <w:t>okuta</w:t>
      </w:r>
      <w:r>
        <w:rPr>
          <w:rFonts w:ascii="Arial" w:hAnsi="Arial" w:cs="Arial"/>
          <w:b/>
          <w:color w:val="auto"/>
          <w:sz w:val="22"/>
          <w:szCs w:val="22"/>
        </w:rPr>
        <w:t xml:space="preserve"> do výše</w:t>
      </w:r>
      <w:r w:rsidRPr="00871294">
        <w:rPr>
          <w:rFonts w:ascii="Arial" w:hAnsi="Arial" w:cs="Arial"/>
          <w:b/>
          <w:color w:val="auto"/>
          <w:sz w:val="22"/>
          <w:szCs w:val="22"/>
        </w:rPr>
        <w:t xml:space="preserve"> 500,-Kč</w:t>
      </w:r>
    </w:p>
    <w:p w:rsidR="00525CCE" w:rsidRPr="00465DC6" w:rsidRDefault="00525CCE" w:rsidP="00871294">
      <w:pPr>
        <w:pStyle w:val="Heading2"/>
        <w:rPr>
          <w:rFonts w:ascii="Arial" w:hAnsi="Arial" w:cs="Arial"/>
          <w:b/>
          <w:color w:val="auto"/>
          <w:sz w:val="22"/>
          <w:szCs w:val="22"/>
        </w:rPr>
      </w:pPr>
      <w:r>
        <w:rPr>
          <w:rFonts w:ascii="Arial" w:hAnsi="Arial" w:cs="Arial"/>
          <w:b/>
          <w:color w:val="auto"/>
          <w:sz w:val="22"/>
          <w:szCs w:val="22"/>
        </w:rPr>
        <w:t>m</w:t>
      </w:r>
      <w:r w:rsidRPr="00871294">
        <w:rPr>
          <w:rFonts w:ascii="Arial" w:hAnsi="Arial" w:cs="Arial"/>
          <w:b/>
          <w:color w:val="auto"/>
          <w:sz w:val="22"/>
          <w:szCs w:val="22"/>
        </w:rPr>
        <w:t>)</w:t>
      </w:r>
      <w:r>
        <w:rPr>
          <w:rFonts w:ascii="Arial" w:hAnsi="Arial" w:cs="Arial"/>
          <w:b/>
          <w:color w:val="auto"/>
          <w:sz w:val="22"/>
          <w:szCs w:val="22"/>
        </w:rPr>
        <w:t xml:space="preserve">    </w:t>
      </w:r>
      <w:r>
        <w:rPr>
          <w:rFonts w:ascii="Arial" w:hAnsi="Arial" w:cs="Arial"/>
          <w:color w:val="auto"/>
          <w:sz w:val="22"/>
          <w:szCs w:val="22"/>
        </w:rPr>
        <w:t xml:space="preserve">V případě porušení § 61/1 </w:t>
      </w:r>
      <w:r w:rsidRPr="00871294">
        <w:rPr>
          <w:rFonts w:ascii="Arial" w:hAnsi="Arial" w:cs="Arial"/>
          <w:color w:val="auto"/>
          <w:sz w:val="22"/>
          <w:szCs w:val="22"/>
        </w:rPr>
        <w:t>+ 61/2</w:t>
      </w:r>
      <w:r>
        <w:rPr>
          <w:rFonts w:ascii="Arial" w:hAnsi="Arial" w:cs="Arial"/>
          <w:color w:val="auto"/>
          <w:sz w:val="22"/>
          <w:szCs w:val="22"/>
        </w:rPr>
        <w:t xml:space="preserve"> + 61/3</w:t>
      </w:r>
      <w:r w:rsidRPr="00871294">
        <w:rPr>
          <w:rFonts w:ascii="Arial" w:hAnsi="Arial" w:cs="Arial"/>
          <w:color w:val="auto"/>
          <w:sz w:val="22"/>
          <w:szCs w:val="22"/>
        </w:rPr>
        <w:t xml:space="preserve"> SŘ FAČR 2020-2021; </w:t>
      </w:r>
    </w:p>
    <w:p w:rsidR="00525CCE" w:rsidRPr="00871294" w:rsidRDefault="00525CCE" w:rsidP="00871294">
      <w:pPr>
        <w:pStyle w:val="Heading2"/>
        <w:rPr>
          <w:rFonts w:ascii="Arial" w:hAnsi="Arial" w:cs="Arial"/>
          <w:b/>
          <w:color w:val="auto"/>
          <w:sz w:val="22"/>
          <w:szCs w:val="22"/>
        </w:rPr>
      </w:pPr>
      <w:r>
        <w:rPr>
          <w:rFonts w:ascii="Arial" w:hAnsi="Arial" w:cs="Arial"/>
          <w:b/>
          <w:color w:val="auto"/>
          <w:sz w:val="22"/>
          <w:szCs w:val="22"/>
        </w:rPr>
        <w:t>p</w:t>
      </w:r>
      <w:r w:rsidRPr="00871294">
        <w:rPr>
          <w:rFonts w:ascii="Arial" w:hAnsi="Arial" w:cs="Arial"/>
          <w:b/>
          <w:color w:val="auto"/>
          <w:sz w:val="22"/>
          <w:szCs w:val="22"/>
        </w:rPr>
        <w:t>okuta 100,-Kč</w:t>
      </w:r>
    </w:p>
    <w:p w:rsidR="00525CCE" w:rsidRPr="0025738D" w:rsidRDefault="00525CCE" w:rsidP="0025738D"/>
    <w:p w:rsidR="00525CCE" w:rsidRDefault="00525CCE" w:rsidP="0025738D">
      <w:pPr>
        <w:widowControl w:val="0"/>
        <w:autoSpaceDE w:val="0"/>
        <w:autoSpaceDN w:val="0"/>
        <w:adjustRightInd w:val="0"/>
        <w:spacing w:after="0" w:line="344" w:lineRule="exact"/>
        <w:rPr>
          <w:rFonts w:ascii="Arial" w:hAnsi="Arial" w:cs="Arial"/>
          <w:b/>
          <w:sz w:val="28"/>
          <w:szCs w:val="28"/>
          <w:u w:val="single"/>
        </w:rPr>
      </w:pPr>
      <w:r>
        <w:rPr>
          <w:rFonts w:ascii="Arial" w:hAnsi="Arial" w:cs="Arial"/>
          <w:b/>
          <w:sz w:val="28"/>
          <w:szCs w:val="28"/>
          <w:u w:val="single"/>
        </w:rPr>
        <w:t>Článek 34</w:t>
      </w:r>
      <w:r w:rsidRPr="005A5D5F">
        <w:rPr>
          <w:rFonts w:ascii="Arial" w:hAnsi="Arial" w:cs="Arial"/>
          <w:b/>
          <w:sz w:val="28"/>
          <w:szCs w:val="28"/>
          <w:u w:val="single"/>
        </w:rPr>
        <w:t xml:space="preserve"> – </w:t>
      </w:r>
      <w:r>
        <w:rPr>
          <w:rFonts w:ascii="Arial" w:hAnsi="Arial" w:cs="Arial"/>
          <w:b/>
          <w:sz w:val="28"/>
          <w:szCs w:val="28"/>
          <w:u w:val="single"/>
        </w:rPr>
        <w:t>pojistná smlouva</w:t>
      </w:r>
    </w:p>
    <w:p w:rsidR="00525CCE" w:rsidRDefault="00525CCE" w:rsidP="0025738D">
      <w:pPr>
        <w:widowControl w:val="0"/>
        <w:autoSpaceDE w:val="0"/>
        <w:autoSpaceDN w:val="0"/>
        <w:adjustRightInd w:val="0"/>
        <w:spacing w:after="0" w:line="344" w:lineRule="exact"/>
        <w:rPr>
          <w:rFonts w:ascii="Arial" w:hAnsi="Arial" w:cs="Arial"/>
          <w:b/>
          <w:sz w:val="28"/>
          <w:szCs w:val="28"/>
          <w:u w:val="single"/>
        </w:rPr>
      </w:pPr>
      <w:r>
        <w:rPr>
          <w:rFonts w:ascii="Arial" w:hAnsi="Arial" w:cs="Arial"/>
        </w:rPr>
        <w:t xml:space="preserve">Číslo pojistné smlouvy mezi FAČR a VZP: </w:t>
      </w:r>
      <w:r>
        <w:rPr>
          <w:rFonts w:ascii="Arial" w:hAnsi="Arial" w:cs="Arial"/>
          <w:b/>
        </w:rPr>
        <w:t>1310001770</w:t>
      </w:r>
      <w:r>
        <w:rPr>
          <w:rFonts w:ascii="Arial" w:hAnsi="Arial" w:cs="Arial"/>
          <w:b/>
          <w:sz w:val="28"/>
          <w:szCs w:val="28"/>
          <w:u w:val="single"/>
        </w:rPr>
        <w:t xml:space="preserve"> </w:t>
      </w:r>
    </w:p>
    <w:p w:rsidR="00525CCE" w:rsidRDefault="00525CCE" w:rsidP="0025738D"/>
    <w:p w:rsidR="00525CCE" w:rsidRDefault="00525CCE" w:rsidP="00E343B8">
      <w:pPr>
        <w:pStyle w:val="ListParagraph"/>
        <w:widowControl w:val="0"/>
        <w:numPr>
          <w:ilvl w:val="0"/>
          <w:numId w:val="3"/>
        </w:numPr>
        <w:autoSpaceDE w:val="0"/>
        <w:autoSpaceDN w:val="0"/>
        <w:adjustRightInd w:val="0"/>
        <w:spacing w:after="0" w:line="344" w:lineRule="exact"/>
        <w:rPr>
          <w:rFonts w:ascii="Arial" w:hAnsi="Arial" w:cs="Arial"/>
          <w:b/>
          <w:bCs/>
          <w:sz w:val="32"/>
          <w:szCs w:val="32"/>
        </w:rPr>
      </w:pPr>
      <w:r>
        <w:rPr>
          <w:rFonts w:ascii="Arial" w:hAnsi="Arial" w:cs="Arial"/>
          <w:b/>
          <w:bCs/>
          <w:sz w:val="32"/>
          <w:szCs w:val="32"/>
        </w:rPr>
        <w:t>Termínová listina</w:t>
      </w:r>
    </w:p>
    <w:p w:rsidR="00525CCE" w:rsidRDefault="00525CCE" w:rsidP="00E343B8">
      <w:pPr>
        <w:pStyle w:val="Heading2"/>
        <w:rPr>
          <w:rFonts w:ascii="Arial" w:hAnsi="Arial" w:cs="Arial"/>
          <w:b/>
          <w:color w:val="auto"/>
          <w:sz w:val="22"/>
          <w:szCs w:val="22"/>
        </w:rPr>
      </w:pPr>
      <w:r w:rsidRPr="00E343B8">
        <w:rPr>
          <w:rFonts w:ascii="Arial" w:hAnsi="Arial" w:cs="Arial"/>
          <w:b/>
          <w:color w:val="auto"/>
          <w:sz w:val="22"/>
          <w:szCs w:val="22"/>
        </w:rPr>
        <w:t>34/1</w:t>
      </w:r>
    </w:p>
    <w:p w:rsidR="00525CCE" w:rsidRDefault="00525CCE" w:rsidP="00E343B8">
      <w:pPr>
        <w:rPr>
          <w:rFonts w:ascii="Arial" w:hAnsi="Arial" w:cs="Arial"/>
        </w:rPr>
      </w:pPr>
      <w:r>
        <w:rPr>
          <w:rFonts w:ascii="Arial" w:hAnsi="Arial" w:cs="Arial"/>
        </w:rPr>
        <w:t>STK OFSKA vydává pro termínové zabezpečení mistrovských soutěží SR 2020-2021 termínovou listinu, a to zvlášť pro podzimní a zvlášť pro jarní část SR. Termíny uvedené v termínové listině a schválené na aktivu s kluby mohou být v průběhu mistrovských a pohárových utkání upřesněny v Zápisech STK OFS Karviná. Každá následující změna v termínech mistrovských a pohárových utkáních je závazná pro klub, jehož družstva hrají soutěže OFS Karviná.</w:t>
      </w:r>
    </w:p>
    <w:p w:rsidR="00525CCE" w:rsidRDefault="00525CCE" w:rsidP="00A20120">
      <w:pPr>
        <w:pStyle w:val="Heading2"/>
        <w:rPr>
          <w:rFonts w:ascii="Arial" w:hAnsi="Arial" w:cs="Arial"/>
          <w:b/>
          <w:color w:val="auto"/>
          <w:sz w:val="22"/>
          <w:szCs w:val="22"/>
        </w:rPr>
      </w:pPr>
      <w:r>
        <w:rPr>
          <w:rFonts w:ascii="Arial" w:hAnsi="Arial" w:cs="Arial"/>
          <w:b/>
          <w:color w:val="auto"/>
          <w:sz w:val="22"/>
          <w:szCs w:val="22"/>
        </w:rPr>
        <w:t>34/2</w:t>
      </w:r>
    </w:p>
    <w:p w:rsidR="00525CCE" w:rsidRPr="00A20120" w:rsidRDefault="00525CCE" w:rsidP="00A20120">
      <w:pPr>
        <w:pStyle w:val="Heading2"/>
        <w:rPr>
          <w:rFonts w:ascii="Arial" w:hAnsi="Arial" w:cs="Arial"/>
          <w:b/>
          <w:sz w:val="22"/>
          <w:szCs w:val="22"/>
        </w:rPr>
      </w:pPr>
      <w:r w:rsidRPr="00A20120">
        <w:rPr>
          <w:rFonts w:ascii="Arial" w:hAnsi="Arial" w:cs="Arial"/>
          <w:b/>
          <w:color w:val="auto"/>
          <w:sz w:val="22"/>
          <w:szCs w:val="22"/>
        </w:rPr>
        <w:t>Úřední začátky utkání OFSKA</w:t>
      </w:r>
      <w:r w:rsidRPr="00A20120">
        <w:rPr>
          <w:rFonts w:ascii="Arial" w:hAnsi="Arial" w:cs="Arial"/>
          <w:b/>
          <w:sz w:val="22"/>
          <w:szCs w:val="22"/>
        </w:rPr>
        <w:t>:</w:t>
      </w:r>
    </w:p>
    <w:p w:rsidR="00525CCE" w:rsidRPr="00A20120" w:rsidRDefault="00525CCE" w:rsidP="00A20120">
      <w:pPr>
        <w:pStyle w:val="Heading2"/>
        <w:rPr>
          <w:rFonts w:ascii="Arial" w:hAnsi="Arial" w:cs="Arial"/>
          <w:color w:val="auto"/>
          <w:sz w:val="22"/>
          <w:szCs w:val="22"/>
        </w:rPr>
      </w:pPr>
      <w:r>
        <w:rPr>
          <w:rFonts w:ascii="Arial" w:hAnsi="Arial" w:cs="Arial"/>
          <w:color w:val="auto"/>
          <w:sz w:val="22"/>
          <w:szCs w:val="22"/>
        </w:rPr>
        <w:t>ÚZM – neděle – výji</w:t>
      </w:r>
      <w:r w:rsidRPr="00A20120">
        <w:rPr>
          <w:rFonts w:ascii="Arial" w:hAnsi="Arial" w:cs="Arial"/>
          <w:color w:val="auto"/>
          <w:sz w:val="22"/>
          <w:szCs w:val="22"/>
        </w:rPr>
        <w:t xml:space="preserve">mky platí </w:t>
      </w:r>
    </w:p>
    <w:p w:rsidR="00525CCE" w:rsidRPr="00A20120" w:rsidRDefault="00525CCE" w:rsidP="00A20120">
      <w:pPr>
        <w:pStyle w:val="Heading2"/>
        <w:rPr>
          <w:rFonts w:ascii="Arial" w:hAnsi="Arial" w:cs="Arial"/>
          <w:color w:val="auto"/>
          <w:sz w:val="22"/>
          <w:szCs w:val="22"/>
        </w:rPr>
      </w:pPr>
      <w:r>
        <w:rPr>
          <w:rFonts w:ascii="Arial" w:hAnsi="Arial" w:cs="Arial"/>
          <w:color w:val="auto"/>
          <w:sz w:val="22"/>
          <w:szCs w:val="22"/>
        </w:rPr>
        <w:t>ÚZD – neděle</w:t>
      </w:r>
      <w:r w:rsidRPr="00A20120">
        <w:rPr>
          <w:rFonts w:ascii="Arial" w:hAnsi="Arial" w:cs="Arial"/>
          <w:color w:val="auto"/>
          <w:sz w:val="22"/>
          <w:szCs w:val="22"/>
        </w:rPr>
        <w:t xml:space="preserve"> 2,15hod před ÚZM – výjimky platí</w:t>
      </w:r>
    </w:p>
    <w:p w:rsidR="00525CCE" w:rsidRPr="00A20120" w:rsidRDefault="00525CCE" w:rsidP="00A20120">
      <w:pPr>
        <w:pStyle w:val="Heading2"/>
        <w:rPr>
          <w:rFonts w:ascii="Arial" w:hAnsi="Arial" w:cs="Arial"/>
          <w:color w:val="auto"/>
          <w:sz w:val="22"/>
          <w:szCs w:val="22"/>
        </w:rPr>
      </w:pPr>
      <w:r>
        <w:rPr>
          <w:rFonts w:ascii="Arial" w:hAnsi="Arial" w:cs="Arial"/>
          <w:color w:val="auto"/>
          <w:sz w:val="22"/>
          <w:szCs w:val="22"/>
        </w:rPr>
        <w:t>ÚZŽ – neděle</w:t>
      </w:r>
      <w:r w:rsidRPr="00A20120">
        <w:rPr>
          <w:rFonts w:ascii="Arial" w:hAnsi="Arial" w:cs="Arial"/>
          <w:color w:val="auto"/>
          <w:sz w:val="22"/>
          <w:szCs w:val="22"/>
        </w:rPr>
        <w:t xml:space="preserve"> 9:00hod – výjimky platí</w:t>
      </w:r>
    </w:p>
    <w:p w:rsidR="00525CCE" w:rsidRPr="00A20120" w:rsidRDefault="00525CCE" w:rsidP="00A20120">
      <w:pPr>
        <w:pStyle w:val="Heading2"/>
        <w:rPr>
          <w:rFonts w:ascii="Arial" w:hAnsi="Arial" w:cs="Arial"/>
          <w:color w:val="auto"/>
          <w:sz w:val="22"/>
          <w:szCs w:val="22"/>
        </w:rPr>
      </w:pPr>
      <w:r>
        <w:rPr>
          <w:rFonts w:ascii="Arial" w:hAnsi="Arial" w:cs="Arial"/>
          <w:color w:val="auto"/>
          <w:sz w:val="22"/>
          <w:szCs w:val="22"/>
        </w:rPr>
        <w:t>ÚZMŽ – neděle</w:t>
      </w:r>
      <w:r w:rsidRPr="00A20120">
        <w:rPr>
          <w:rFonts w:ascii="Arial" w:hAnsi="Arial" w:cs="Arial"/>
          <w:color w:val="auto"/>
          <w:sz w:val="22"/>
          <w:szCs w:val="22"/>
        </w:rPr>
        <w:t xml:space="preserve"> 10:45hod – výjimky platí</w:t>
      </w:r>
      <w:bookmarkStart w:id="2" w:name="_GoBack"/>
      <w:bookmarkEnd w:id="2"/>
    </w:p>
    <w:p w:rsidR="00525CCE" w:rsidRPr="00A20120" w:rsidRDefault="00525CCE" w:rsidP="00A20120">
      <w:pPr>
        <w:pStyle w:val="Heading2"/>
        <w:rPr>
          <w:rFonts w:ascii="Arial" w:hAnsi="Arial" w:cs="Arial"/>
          <w:color w:val="auto"/>
          <w:sz w:val="22"/>
          <w:szCs w:val="22"/>
        </w:rPr>
      </w:pPr>
      <w:r w:rsidRPr="00A20120">
        <w:rPr>
          <w:rFonts w:ascii="Arial" w:hAnsi="Arial" w:cs="Arial"/>
          <w:color w:val="auto"/>
          <w:sz w:val="22"/>
          <w:szCs w:val="22"/>
        </w:rPr>
        <w:t>ÚZ st. přípravek – čtvrtek dle termínové listiny – výjimky platí</w:t>
      </w:r>
    </w:p>
    <w:p w:rsidR="00525CCE" w:rsidRPr="00A20120" w:rsidRDefault="00525CCE" w:rsidP="00A20120">
      <w:pPr>
        <w:pStyle w:val="Heading2"/>
        <w:rPr>
          <w:rFonts w:ascii="Arial" w:hAnsi="Arial" w:cs="Arial"/>
          <w:color w:val="auto"/>
          <w:sz w:val="22"/>
          <w:szCs w:val="22"/>
        </w:rPr>
      </w:pPr>
      <w:r w:rsidRPr="00A20120">
        <w:rPr>
          <w:rFonts w:ascii="Arial" w:hAnsi="Arial" w:cs="Arial"/>
          <w:color w:val="auto"/>
          <w:sz w:val="22"/>
          <w:szCs w:val="22"/>
        </w:rPr>
        <w:t xml:space="preserve">ÚZ ml. přípravek – </w:t>
      </w:r>
      <w:r w:rsidRPr="002A4A3E">
        <w:rPr>
          <w:rFonts w:ascii="Arial" w:hAnsi="Arial" w:cs="Arial"/>
          <w:color w:val="auto"/>
          <w:sz w:val="22"/>
          <w:szCs w:val="22"/>
        </w:rPr>
        <w:t>pondělí dle termínové listiny</w:t>
      </w:r>
      <w:r w:rsidRPr="00A20120">
        <w:rPr>
          <w:rFonts w:ascii="Arial" w:hAnsi="Arial" w:cs="Arial"/>
          <w:color w:val="auto"/>
          <w:sz w:val="22"/>
          <w:szCs w:val="22"/>
        </w:rPr>
        <w:t xml:space="preserve"> – výjimky platí</w:t>
      </w:r>
    </w:p>
    <w:p w:rsidR="00525CCE" w:rsidRDefault="00525CCE" w:rsidP="00A20120">
      <w:pPr>
        <w:rPr>
          <w:rFonts w:ascii="Arial" w:hAnsi="Arial" w:cs="Arial"/>
        </w:rPr>
      </w:pPr>
    </w:p>
    <w:p w:rsidR="00525CCE" w:rsidRPr="00F338C6" w:rsidRDefault="00525CCE" w:rsidP="00F338C6">
      <w:pPr>
        <w:pStyle w:val="ListParagraph"/>
        <w:widowControl w:val="0"/>
        <w:numPr>
          <w:ilvl w:val="0"/>
          <w:numId w:val="3"/>
        </w:numPr>
        <w:autoSpaceDE w:val="0"/>
        <w:autoSpaceDN w:val="0"/>
        <w:adjustRightInd w:val="0"/>
        <w:spacing w:after="0" w:line="344" w:lineRule="exact"/>
        <w:rPr>
          <w:rFonts w:ascii="Arial" w:hAnsi="Arial" w:cs="Arial"/>
          <w:b/>
          <w:bCs/>
          <w:sz w:val="32"/>
          <w:szCs w:val="32"/>
        </w:rPr>
      </w:pPr>
      <w:r>
        <w:rPr>
          <w:rFonts w:ascii="Arial" w:hAnsi="Arial" w:cs="Arial"/>
          <w:b/>
          <w:bCs/>
          <w:sz w:val="32"/>
          <w:szCs w:val="32"/>
        </w:rPr>
        <w:t>Závěrečná ustanovení</w:t>
      </w:r>
    </w:p>
    <w:p w:rsidR="00525CCE" w:rsidRDefault="00525CCE" w:rsidP="00F338C6">
      <w:pPr>
        <w:pStyle w:val="Heading2"/>
        <w:rPr>
          <w:rFonts w:ascii="Arial" w:hAnsi="Arial" w:cs="Arial"/>
          <w:color w:val="auto"/>
          <w:sz w:val="22"/>
          <w:szCs w:val="22"/>
        </w:rPr>
      </w:pPr>
      <w:r w:rsidRPr="00F338C6">
        <w:rPr>
          <w:rFonts w:ascii="Arial" w:hAnsi="Arial" w:cs="Arial"/>
          <w:color w:val="auto"/>
          <w:sz w:val="22"/>
          <w:szCs w:val="22"/>
        </w:rPr>
        <w:t>Tento</w:t>
      </w:r>
      <w:r>
        <w:rPr>
          <w:rFonts w:ascii="Arial" w:hAnsi="Arial" w:cs="Arial"/>
          <w:color w:val="auto"/>
          <w:sz w:val="22"/>
          <w:szCs w:val="22"/>
        </w:rPr>
        <w:t xml:space="preserve"> RS OFSKA pro SR 2020-2021 navazuje na ustanovení FAČR. VV OFS Karvíná si vyhrazuje právo schválit a vydat v průběhu SR 2020-2021 taková opatření, která zajistí regulérní průběh soutěží OFS  Karviná</w:t>
      </w:r>
    </w:p>
    <w:p w:rsidR="00525CCE" w:rsidRDefault="00525CCE" w:rsidP="00F338C6">
      <w:pPr>
        <w:rPr>
          <w:rFonts w:ascii="Arial" w:hAnsi="Arial" w:cs="Arial"/>
        </w:rPr>
      </w:pPr>
      <w:r w:rsidRPr="00F338C6">
        <w:rPr>
          <w:rFonts w:ascii="Arial" w:hAnsi="Arial" w:cs="Arial"/>
        </w:rPr>
        <w:t>Všechny změny a opatření</w:t>
      </w:r>
      <w:r>
        <w:rPr>
          <w:rFonts w:ascii="Arial" w:hAnsi="Arial" w:cs="Arial"/>
        </w:rPr>
        <w:t xml:space="preserve"> vydané FAČR, ŘK pro Moravu, MSKFS a nebo přijaté VV OFS Karviná budou zveřejňovány na webových stránkách OFS Karviná </w:t>
      </w:r>
      <w:hyperlink r:id="rId15" w:history="1">
        <w:r w:rsidRPr="00FA6964">
          <w:rPr>
            <w:rStyle w:val="Hyperlink"/>
            <w:rFonts w:ascii="Arial" w:hAnsi="Arial" w:cs="Arial"/>
          </w:rPr>
          <w:t>www.fobal.cz</w:t>
        </w:r>
      </w:hyperlink>
      <w:r>
        <w:rPr>
          <w:rFonts w:ascii="Arial" w:hAnsi="Arial" w:cs="Arial"/>
          <w:color w:val="0000FF"/>
        </w:rPr>
        <w:t xml:space="preserve"> </w:t>
      </w:r>
      <w:r>
        <w:rPr>
          <w:rFonts w:ascii="Arial" w:hAnsi="Arial" w:cs="Arial"/>
        </w:rPr>
        <w:t>v sekci OFS Karviná.</w:t>
      </w:r>
    </w:p>
    <w:p w:rsidR="00525CCE" w:rsidRDefault="00525CCE" w:rsidP="00F338C6">
      <w:pPr>
        <w:rPr>
          <w:rFonts w:ascii="Arial" w:hAnsi="Arial" w:cs="Arial"/>
        </w:rPr>
      </w:pPr>
      <w:r>
        <w:rPr>
          <w:rFonts w:ascii="Arial" w:hAnsi="Arial" w:cs="Arial"/>
        </w:rPr>
        <w:t>V Karviné 21.5.2020</w:t>
      </w:r>
    </w:p>
    <w:p w:rsidR="00525CCE" w:rsidRPr="00F8110F" w:rsidRDefault="00525CCE" w:rsidP="00F8110F">
      <w:pPr>
        <w:pStyle w:val="Heading2"/>
        <w:rPr>
          <w:rFonts w:ascii="Arial" w:hAnsi="Arial" w:cs="Arial"/>
          <w:color w:val="auto"/>
          <w:sz w:val="22"/>
          <w:szCs w:val="22"/>
        </w:rPr>
      </w:pPr>
      <w:r>
        <w:rPr>
          <w:rFonts w:ascii="Arial" w:hAnsi="Arial" w:cs="Arial"/>
          <w:color w:val="auto"/>
          <w:sz w:val="22"/>
          <w:szCs w:val="22"/>
        </w:rPr>
        <w:t xml:space="preserve">    </w:t>
      </w:r>
      <w:r w:rsidRPr="00F8110F">
        <w:rPr>
          <w:rFonts w:ascii="Arial" w:hAnsi="Arial" w:cs="Arial"/>
          <w:color w:val="auto"/>
          <w:sz w:val="22"/>
          <w:szCs w:val="22"/>
        </w:rPr>
        <w:t>Jaroslav Ličík</w:t>
      </w:r>
      <w:r>
        <w:rPr>
          <w:rFonts w:ascii="Arial" w:hAnsi="Arial" w:cs="Arial"/>
          <w:color w:val="auto"/>
          <w:sz w:val="22"/>
          <w:szCs w:val="22"/>
        </w:rPr>
        <w:t xml:space="preserve"> v. r.                                                       Bronislav Schimke v. r.</w:t>
      </w:r>
    </w:p>
    <w:p w:rsidR="00525CCE" w:rsidRPr="00F8110F" w:rsidRDefault="00525CCE" w:rsidP="00F8110F">
      <w:pPr>
        <w:pStyle w:val="Heading2"/>
        <w:rPr>
          <w:rFonts w:ascii="Arial" w:hAnsi="Arial" w:cs="Arial"/>
          <w:b/>
          <w:color w:val="auto"/>
          <w:sz w:val="22"/>
          <w:szCs w:val="22"/>
          <w:u w:val="single"/>
        </w:rPr>
      </w:pPr>
      <w:r>
        <w:rPr>
          <w:rFonts w:ascii="Arial" w:hAnsi="Arial" w:cs="Arial"/>
          <w:color w:val="auto"/>
          <w:sz w:val="22"/>
          <w:szCs w:val="22"/>
        </w:rPr>
        <w:t>p</w:t>
      </w:r>
      <w:r w:rsidRPr="00F8110F">
        <w:rPr>
          <w:rFonts w:ascii="Arial" w:hAnsi="Arial" w:cs="Arial"/>
          <w:color w:val="auto"/>
          <w:sz w:val="22"/>
          <w:szCs w:val="22"/>
        </w:rPr>
        <w:t>ředseda STK OFS</w:t>
      </w:r>
      <w:r>
        <w:rPr>
          <w:rFonts w:ascii="Arial" w:hAnsi="Arial" w:cs="Arial"/>
          <w:color w:val="auto"/>
          <w:sz w:val="22"/>
          <w:szCs w:val="22"/>
        </w:rPr>
        <w:t xml:space="preserve">                                                            sekretář OFS</w:t>
      </w:r>
    </w:p>
    <w:p w:rsidR="00525CCE" w:rsidRDefault="00525CCE" w:rsidP="00F8110F">
      <w:pPr>
        <w:pStyle w:val="Heading2"/>
        <w:rPr>
          <w:rFonts w:ascii="Arial" w:hAnsi="Arial" w:cs="Arial"/>
          <w:color w:val="auto"/>
          <w:sz w:val="22"/>
          <w:szCs w:val="22"/>
        </w:rPr>
      </w:pPr>
      <w:r>
        <w:rPr>
          <w:rFonts w:ascii="Arial" w:hAnsi="Arial" w:cs="Arial"/>
          <w:color w:val="auto"/>
          <w:sz w:val="22"/>
          <w:szCs w:val="22"/>
        </w:rPr>
        <w:t xml:space="preserve"> </w:t>
      </w:r>
    </w:p>
    <w:p w:rsidR="00525CCE" w:rsidRDefault="00525CCE" w:rsidP="00F8110F">
      <w:pPr>
        <w:pStyle w:val="Heading2"/>
        <w:rPr>
          <w:rFonts w:ascii="Arial" w:hAnsi="Arial" w:cs="Arial"/>
          <w:color w:val="auto"/>
          <w:sz w:val="22"/>
          <w:szCs w:val="22"/>
        </w:rPr>
      </w:pPr>
      <w:r>
        <w:rPr>
          <w:rFonts w:ascii="Arial" w:hAnsi="Arial" w:cs="Arial"/>
          <w:color w:val="auto"/>
          <w:sz w:val="22"/>
          <w:szCs w:val="22"/>
        </w:rPr>
        <w:t xml:space="preserve">                                                       Jiří Lincer v. r.</w:t>
      </w:r>
    </w:p>
    <w:p w:rsidR="00525CCE" w:rsidRPr="00F8110F" w:rsidRDefault="00525CCE" w:rsidP="00F8110F">
      <w:pPr>
        <w:pStyle w:val="Heading2"/>
        <w:rPr>
          <w:rFonts w:ascii="Arial" w:hAnsi="Arial" w:cs="Arial"/>
          <w:color w:val="auto"/>
          <w:sz w:val="22"/>
          <w:szCs w:val="22"/>
        </w:rPr>
      </w:pPr>
      <w:r>
        <w:rPr>
          <w:rFonts w:ascii="Arial" w:hAnsi="Arial" w:cs="Arial"/>
          <w:color w:val="auto"/>
          <w:sz w:val="22"/>
          <w:szCs w:val="22"/>
        </w:rPr>
        <w:t xml:space="preserve">                                                   předseda OFS</w:t>
      </w:r>
      <w:r w:rsidRPr="00F8110F">
        <w:rPr>
          <w:rFonts w:ascii="Arial" w:hAnsi="Arial" w:cs="Arial"/>
          <w:color w:val="auto"/>
          <w:sz w:val="22"/>
          <w:szCs w:val="22"/>
        </w:rPr>
        <w:t xml:space="preserve"> </w:t>
      </w:r>
    </w:p>
    <w:sectPr w:rsidR="00525CCE" w:rsidRPr="00F8110F" w:rsidSect="00A20120">
      <w:pgSz w:w="11900" w:h="16838"/>
      <w:pgMar w:top="1440" w:right="1400" w:bottom="716" w:left="1416" w:header="708" w:footer="708" w:gutter="0"/>
      <w:cols w:space="708" w:equalWidth="0">
        <w:col w:w="908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CE" w:rsidRDefault="00525CCE" w:rsidP="00477BD0">
      <w:pPr>
        <w:spacing w:after="0" w:line="240" w:lineRule="auto"/>
      </w:pPr>
      <w:r>
        <w:separator/>
      </w:r>
    </w:p>
  </w:endnote>
  <w:endnote w:type="continuationSeparator" w:id="0">
    <w:p w:rsidR="00525CCE" w:rsidRDefault="00525CCE" w:rsidP="0047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CE" w:rsidRDefault="00525CCE" w:rsidP="00477BD0">
      <w:pPr>
        <w:spacing w:after="0" w:line="240" w:lineRule="auto"/>
      </w:pPr>
      <w:r>
        <w:separator/>
      </w:r>
    </w:p>
  </w:footnote>
  <w:footnote w:type="continuationSeparator" w:id="0">
    <w:p w:rsidR="00525CCE" w:rsidRDefault="00525CCE" w:rsidP="00477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D3"/>
    <w:multiLevelType w:val="hybridMultilevel"/>
    <w:tmpl w:val="00000E90"/>
    <w:lvl w:ilvl="0" w:tplc="00003A2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84"/>
    <w:multiLevelType w:val="hybridMultilevel"/>
    <w:tmpl w:val="00007F4F"/>
    <w:lvl w:ilvl="0" w:tplc="0000494A">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677"/>
    <w:multiLevelType w:val="hybridMultilevel"/>
    <w:tmpl w:val="00004402"/>
    <w:lvl w:ilvl="0" w:tplc="000018D7">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32"/>
    <w:multiLevelType w:val="hybridMultilevel"/>
    <w:tmpl w:val="00000120"/>
    <w:lvl w:ilvl="0" w:tplc="0000759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7CF"/>
    <w:multiLevelType w:val="hybridMultilevel"/>
    <w:tmpl w:val="00006732"/>
    <w:lvl w:ilvl="0" w:tplc="00006D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66"/>
    <w:multiLevelType w:val="hybridMultilevel"/>
    <w:tmpl w:val="00007983"/>
    <w:lvl w:ilvl="0" w:tplc="000075EF">
      <w:start w:val="1"/>
      <w:numFmt w:val="decimal"/>
      <w:lvlText w:val="%1."/>
      <w:lvlJc w:val="left"/>
      <w:pPr>
        <w:tabs>
          <w:tab w:val="num" w:pos="7164"/>
        </w:tabs>
        <w:ind w:left="7164"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E12"/>
    <w:multiLevelType w:val="hybridMultilevel"/>
    <w:tmpl w:val="00005F1E"/>
    <w:lvl w:ilvl="0" w:tplc="0000283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1F4"/>
    <w:multiLevelType w:val="hybridMultilevel"/>
    <w:tmpl w:val="00005DD5"/>
    <w:lvl w:ilvl="0" w:tplc="00006AD4">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850"/>
    <w:multiLevelType w:val="hybridMultilevel"/>
    <w:tmpl w:val="00002B00"/>
    <w:lvl w:ilvl="0" w:tplc="000016D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87E"/>
    <w:multiLevelType w:val="hybridMultilevel"/>
    <w:tmpl w:val="000016C5"/>
    <w:lvl w:ilvl="0" w:tplc="000068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916"/>
    <w:multiLevelType w:val="hybridMultilevel"/>
    <w:tmpl w:val="00006172"/>
    <w:lvl w:ilvl="0" w:tplc="00006B7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953"/>
    <w:multiLevelType w:val="hybridMultilevel"/>
    <w:tmpl w:val="00006BCB"/>
    <w:lvl w:ilvl="0" w:tplc="00000FC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AF4"/>
    <w:multiLevelType w:val="hybridMultilevel"/>
    <w:tmpl w:val="00000ECC"/>
    <w:lvl w:ilvl="0" w:tplc="000046C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DC0"/>
    <w:multiLevelType w:val="hybridMultilevel"/>
    <w:tmpl w:val="000049F7"/>
    <w:lvl w:ilvl="0" w:tplc="0000442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F16"/>
    <w:multiLevelType w:val="hybridMultilevel"/>
    <w:tmpl w:val="0000182F"/>
    <w:lvl w:ilvl="0" w:tplc="00004D6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059"/>
    <w:multiLevelType w:val="hybridMultilevel"/>
    <w:tmpl w:val="0000127E"/>
    <w:lvl w:ilvl="0" w:tplc="0000003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350"/>
    <w:multiLevelType w:val="hybridMultilevel"/>
    <w:tmpl w:val="000022EE"/>
    <w:lvl w:ilvl="0" w:tplc="00004B40">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51F"/>
    <w:multiLevelType w:val="hybridMultilevel"/>
    <w:tmpl w:val="00001D18"/>
    <w:lvl w:ilvl="0" w:tplc="0000627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60D"/>
    <w:multiLevelType w:val="hybridMultilevel"/>
    <w:tmpl w:val="00006B89"/>
    <w:lvl w:ilvl="0" w:tplc="0000030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3D"/>
    <w:multiLevelType w:val="hybridMultilevel"/>
    <w:tmpl w:val="00003B97"/>
    <w:lvl w:ilvl="0" w:tplc="0000402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6A6"/>
    <w:multiLevelType w:val="hybridMultilevel"/>
    <w:tmpl w:val="0000701F"/>
    <w:lvl w:ilvl="0" w:tplc="00005D0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82D"/>
    <w:multiLevelType w:val="hybridMultilevel"/>
    <w:tmpl w:val="000069D0"/>
    <w:lvl w:ilvl="0" w:tplc="00007AC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C3B"/>
    <w:multiLevelType w:val="hybridMultilevel"/>
    <w:tmpl w:val="000015A1"/>
    <w:lvl w:ilvl="0" w:tplc="0000542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F14"/>
    <w:multiLevelType w:val="hybridMultilevel"/>
    <w:tmpl w:val="00006AD6"/>
    <w:lvl w:ilvl="0" w:tplc="0000047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FFF"/>
    <w:multiLevelType w:val="hybridMultilevel"/>
    <w:tmpl w:val="00006C69"/>
    <w:lvl w:ilvl="0" w:tplc="000028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01C"/>
    <w:multiLevelType w:val="hybridMultilevel"/>
    <w:tmpl w:val="00000BDB"/>
    <w:lvl w:ilvl="0" w:tplc="000056AE">
      <w:start w:val="1"/>
      <w:numFmt w:val="decimal"/>
      <w:lvlText w:val="%1."/>
      <w:lvlJc w:val="left"/>
      <w:pPr>
        <w:tabs>
          <w:tab w:val="num" w:pos="7731"/>
        </w:tabs>
        <w:ind w:left="773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2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14F"/>
    <w:multiLevelType w:val="hybridMultilevel"/>
    <w:tmpl w:val="00005E14"/>
    <w:lvl w:ilvl="0" w:tplc="00004DF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2E6"/>
    <w:multiLevelType w:val="hybridMultilevel"/>
    <w:tmpl w:val="0000401D"/>
    <w:lvl w:ilvl="0" w:tplc="000071F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492"/>
    <w:multiLevelType w:val="hybridMultilevel"/>
    <w:tmpl w:val="000019DA"/>
    <w:lvl w:ilvl="0" w:tplc="00005064">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9"/>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A61"/>
    <w:multiLevelType w:val="hybridMultilevel"/>
    <w:tmpl w:val="000022CD"/>
    <w:lvl w:ilvl="0" w:tplc="00007DD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E12"/>
    <w:multiLevelType w:val="hybridMultilevel"/>
    <w:tmpl w:val="00001A49"/>
    <w:lvl w:ilvl="0" w:tplc="00005F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22D"/>
    <w:multiLevelType w:val="hybridMultilevel"/>
    <w:tmpl w:val="000054DC"/>
    <w:lvl w:ilvl="0" w:tplc="0000368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230"/>
    <w:multiLevelType w:val="hybridMultilevel"/>
    <w:tmpl w:val="00007EB7"/>
    <w:lvl w:ilvl="0" w:tplc="000060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5C5"/>
    <w:multiLevelType w:val="hybridMultilevel"/>
    <w:tmpl w:val="00003960"/>
    <w:lvl w:ilvl="0" w:tplc="0000345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657"/>
    <w:multiLevelType w:val="hybridMultilevel"/>
    <w:tmpl w:val="00002C49"/>
    <w:lvl w:ilvl="0" w:tplc="00003C6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8CC"/>
    <w:multiLevelType w:val="hybridMultilevel"/>
    <w:tmpl w:val="00005753"/>
    <w:lvl w:ilvl="0" w:tplc="000060B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944"/>
    <w:multiLevelType w:val="hybridMultilevel"/>
    <w:tmpl w:val="00002E40"/>
    <w:lvl w:ilvl="0" w:tplc="000013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C85"/>
    <w:multiLevelType w:val="hybridMultilevel"/>
    <w:tmpl w:val="0000513E"/>
    <w:lvl w:ilvl="0" w:tplc="00006D6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D54"/>
    <w:multiLevelType w:val="hybridMultilevel"/>
    <w:tmpl w:val="000039CE"/>
    <w:lvl w:ilvl="0" w:tplc="00003BB1">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DB7"/>
    <w:multiLevelType w:val="hybridMultilevel"/>
    <w:tmpl w:val="00001547"/>
    <w:lvl w:ilvl="0" w:tplc="000054DE">
      <w:start w:val="4"/>
      <w:numFmt w:val="decimal"/>
      <w:lvlText w:val="%1."/>
      <w:lvlJc w:val="left"/>
      <w:pPr>
        <w:tabs>
          <w:tab w:val="num" w:pos="720"/>
        </w:tabs>
        <w:ind w:left="720" w:hanging="360"/>
      </w:pPr>
      <w:rPr>
        <w:rFonts w:cs="Times New Roman"/>
      </w:rPr>
    </w:lvl>
    <w:lvl w:ilvl="1" w:tplc="000039B3">
      <w:start w:val="19"/>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E45"/>
    <w:multiLevelType w:val="hybridMultilevel"/>
    <w:tmpl w:val="0000323B"/>
    <w:lvl w:ilvl="0" w:tplc="00002213">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005"/>
    <w:multiLevelType w:val="hybridMultilevel"/>
    <w:tmpl w:val="00000C15"/>
    <w:lvl w:ilvl="0" w:tplc="0000380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078"/>
    <w:multiLevelType w:val="hybridMultilevel"/>
    <w:tmpl w:val="00001481"/>
    <w:lvl w:ilvl="0" w:tplc="0000408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878"/>
    <w:multiLevelType w:val="hybridMultilevel"/>
    <w:tmpl w:val="00006B36"/>
    <w:lvl w:ilvl="0" w:tplc="00005CF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D24"/>
    <w:multiLevelType w:val="hybridMultilevel"/>
    <w:tmpl w:val="00000588"/>
    <w:lvl w:ilvl="0" w:tplc="0000557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DB2"/>
    <w:multiLevelType w:val="hybridMultilevel"/>
    <w:tmpl w:val="000033EA"/>
    <w:lvl w:ilvl="0" w:tplc="000023C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E73"/>
    <w:multiLevelType w:val="hybridMultilevel"/>
    <w:tmpl w:val="0000470E"/>
    <w:lvl w:ilvl="0" w:tplc="000073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ED0"/>
    <w:multiLevelType w:val="hybridMultilevel"/>
    <w:tmpl w:val="00004E57"/>
    <w:lvl w:ilvl="0" w:tplc="00004F68">
      <w:start w:val="1"/>
      <w:numFmt w:val="decimal"/>
      <w:lvlText w:val="%1"/>
      <w:lvlJc w:val="left"/>
      <w:pPr>
        <w:tabs>
          <w:tab w:val="num" w:pos="720"/>
        </w:tabs>
        <w:ind w:left="720" w:hanging="360"/>
      </w:pPr>
      <w:rPr>
        <w:rFonts w:cs="Times New Roman"/>
      </w:rPr>
    </w:lvl>
    <w:lvl w:ilvl="1" w:tplc="00005876">
      <w:start w:val="34"/>
      <w:numFmt w:val="upperLetter"/>
      <w:lvlText w:val="%2."/>
      <w:lvlJc w:val="left"/>
      <w:pPr>
        <w:tabs>
          <w:tab w:val="num" w:pos="1440"/>
        </w:tabs>
        <w:ind w:left="1440" w:hanging="360"/>
      </w:pPr>
      <w:rPr>
        <w:rFonts w:cs="Times New Roman"/>
      </w:rPr>
    </w:lvl>
    <w:lvl w:ilvl="2" w:tplc="000066FA">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F49"/>
    <w:multiLevelType w:val="hybridMultilevel"/>
    <w:tmpl w:val="00000DDC"/>
    <w:lvl w:ilvl="0" w:tplc="00004CAD">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6048"/>
    <w:multiLevelType w:val="hybridMultilevel"/>
    <w:tmpl w:val="000057D3"/>
    <w:lvl w:ilvl="0" w:tplc="0000458F">
      <w:start w:val="1"/>
      <w:numFmt w:val="decimal"/>
      <w:lvlText w:val="%1."/>
      <w:lvlJc w:val="left"/>
      <w:pPr>
        <w:tabs>
          <w:tab w:val="num" w:pos="2770"/>
        </w:tabs>
        <w:ind w:left="27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6A15"/>
    <w:multiLevelType w:val="hybridMultilevel"/>
    <w:tmpl w:val="00004FF8"/>
    <w:lvl w:ilvl="0" w:tplc="00005C4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6BE8"/>
    <w:multiLevelType w:val="hybridMultilevel"/>
    <w:tmpl w:val="00005039"/>
    <w:lvl w:ilvl="0" w:tplc="0000542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E5D"/>
    <w:multiLevelType w:val="hybridMultilevel"/>
    <w:tmpl w:val="00001AD4"/>
    <w:lvl w:ilvl="0" w:tplc="000063CB">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FC9"/>
    <w:multiLevelType w:val="hybridMultilevel"/>
    <w:tmpl w:val="00005CCD"/>
    <w:lvl w:ilvl="0" w:tplc="0000266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773B"/>
    <w:multiLevelType w:val="hybridMultilevel"/>
    <w:tmpl w:val="00000633"/>
    <w:lvl w:ilvl="0" w:tplc="0000728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7874"/>
    <w:multiLevelType w:val="hybridMultilevel"/>
    <w:tmpl w:val="0000249E"/>
    <w:lvl w:ilvl="0" w:tplc="00002B0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78D4"/>
    <w:multiLevelType w:val="hybridMultilevel"/>
    <w:tmpl w:val="00001049"/>
    <w:lvl w:ilvl="0" w:tplc="0000086A">
      <w:start w:val="4"/>
      <w:numFmt w:val="decimal"/>
      <w:lvlText w:val="%1."/>
      <w:lvlJc w:val="left"/>
      <w:pPr>
        <w:tabs>
          <w:tab w:val="num" w:pos="720"/>
        </w:tabs>
        <w:ind w:left="720" w:hanging="360"/>
      </w:pPr>
      <w:rPr>
        <w:rFonts w:cs="Times New Roman"/>
      </w:rPr>
    </w:lvl>
    <w:lvl w:ilvl="1" w:tplc="00006479">
      <w:start w:val="5"/>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7A5A"/>
    <w:multiLevelType w:val="hybridMultilevel"/>
    <w:tmpl w:val="0000767D"/>
    <w:lvl w:ilvl="0" w:tplc="0000450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7B44"/>
    <w:multiLevelType w:val="hybridMultilevel"/>
    <w:tmpl w:val="0000590E"/>
    <w:lvl w:ilvl="0" w:tplc="0000765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2EC54C1"/>
    <w:multiLevelType w:val="hybridMultilevel"/>
    <w:tmpl w:val="6E5643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2">
    <w:nsid w:val="05011BFB"/>
    <w:multiLevelType w:val="hybridMultilevel"/>
    <w:tmpl w:val="5AAE606E"/>
    <w:lvl w:ilvl="0" w:tplc="C5C812CC">
      <w:start w:val="1"/>
      <w:numFmt w:val="lowerLetter"/>
      <w:lvlText w:val="%1)"/>
      <w:lvlJc w:val="left"/>
      <w:pPr>
        <w:ind w:left="1144" w:hanging="360"/>
      </w:pPr>
      <w:rPr>
        <w:rFonts w:cs="Times New Roman" w:hint="default"/>
      </w:rPr>
    </w:lvl>
    <w:lvl w:ilvl="1" w:tplc="04050019" w:tentative="1">
      <w:start w:val="1"/>
      <w:numFmt w:val="lowerLetter"/>
      <w:lvlText w:val="%2."/>
      <w:lvlJc w:val="left"/>
      <w:pPr>
        <w:ind w:left="1864" w:hanging="360"/>
      </w:pPr>
      <w:rPr>
        <w:rFonts w:cs="Times New Roman"/>
      </w:rPr>
    </w:lvl>
    <w:lvl w:ilvl="2" w:tplc="0405001B" w:tentative="1">
      <w:start w:val="1"/>
      <w:numFmt w:val="lowerRoman"/>
      <w:lvlText w:val="%3."/>
      <w:lvlJc w:val="right"/>
      <w:pPr>
        <w:ind w:left="2584" w:hanging="180"/>
      </w:pPr>
      <w:rPr>
        <w:rFonts w:cs="Times New Roman"/>
      </w:rPr>
    </w:lvl>
    <w:lvl w:ilvl="3" w:tplc="0405000F" w:tentative="1">
      <w:start w:val="1"/>
      <w:numFmt w:val="decimal"/>
      <w:lvlText w:val="%4."/>
      <w:lvlJc w:val="left"/>
      <w:pPr>
        <w:ind w:left="3304" w:hanging="360"/>
      </w:pPr>
      <w:rPr>
        <w:rFonts w:cs="Times New Roman"/>
      </w:rPr>
    </w:lvl>
    <w:lvl w:ilvl="4" w:tplc="04050019" w:tentative="1">
      <w:start w:val="1"/>
      <w:numFmt w:val="lowerLetter"/>
      <w:lvlText w:val="%5."/>
      <w:lvlJc w:val="left"/>
      <w:pPr>
        <w:ind w:left="4024" w:hanging="360"/>
      </w:pPr>
      <w:rPr>
        <w:rFonts w:cs="Times New Roman"/>
      </w:rPr>
    </w:lvl>
    <w:lvl w:ilvl="5" w:tplc="0405001B" w:tentative="1">
      <w:start w:val="1"/>
      <w:numFmt w:val="lowerRoman"/>
      <w:lvlText w:val="%6."/>
      <w:lvlJc w:val="right"/>
      <w:pPr>
        <w:ind w:left="4744" w:hanging="180"/>
      </w:pPr>
      <w:rPr>
        <w:rFonts w:cs="Times New Roman"/>
      </w:rPr>
    </w:lvl>
    <w:lvl w:ilvl="6" w:tplc="0405000F" w:tentative="1">
      <w:start w:val="1"/>
      <w:numFmt w:val="decimal"/>
      <w:lvlText w:val="%7."/>
      <w:lvlJc w:val="left"/>
      <w:pPr>
        <w:ind w:left="5464" w:hanging="360"/>
      </w:pPr>
      <w:rPr>
        <w:rFonts w:cs="Times New Roman"/>
      </w:rPr>
    </w:lvl>
    <w:lvl w:ilvl="7" w:tplc="04050019" w:tentative="1">
      <w:start w:val="1"/>
      <w:numFmt w:val="lowerLetter"/>
      <w:lvlText w:val="%8."/>
      <w:lvlJc w:val="left"/>
      <w:pPr>
        <w:ind w:left="6184" w:hanging="360"/>
      </w:pPr>
      <w:rPr>
        <w:rFonts w:cs="Times New Roman"/>
      </w:rPr>
    </w:lvl>
    <w:lvl w:ilvl="8" w:tplc="0405001B" w:tentative="1">
      <w:start w:val="1"/>
      <w:numFmt w:val="lowerRoman"/>
      <w:lvlText w:val="%9."/>
      <w:lvlJc w:val="right"/>
      <w:pPr>
        <w:ind w:left="6904" w:hanging="180"/>
      </w:pPr>
      <w:rPr>
        <w:rFonts w:cs="Times New Roman"/>
      </w:rPr>
    </w:lvl>
  </w:abstractNum>
  <w:abstractNum w:abstractNumId="83">
    <w:nsid w:val="08124409"/>
    <w:multiLevelType w:val="hybridMultilevel"/>
    <w:tmpl w:val="867CED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4">
    <w:nsid w:val="13403658"/>
    <w:multiLevelType w:val="hybridMultilevel"/>
    <w:tmpl w:val="EA7AE6FE"/>
    <w:lvl w:ilvl="0" w:tplc="15A260EE">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85">
    <w:nsid w:val="15C73816"/>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17960329"/>
    <w:multiLevelType w:val="hybridMultilevel"/>
    <w:tmpl w:val="29FC2E2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7">
    <w:nsid w:val="19C41C4F"/>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23357308"/>
    <w:multiLevelType w:val="hybridMultilevel"/>
    <w:tmpl w:val="5C802B58"/>
    <w:lvl w:ilvl="0" w:tplc="24DED758">
      <w:numFmt w:val="bullet"/>
      <w:lvlText w:val="-"/>
      <w:lvlJc w:val="left"/>
      <w:pPr>
        <w:tabs>
          <w:tab w:val="num" w:pos="2340"/>
        </w:tabs>
        <w:ind w:left="2340" w:hanging="360"/>
      </w:pPr>
      <w:rPr>
        <w:rFonts w:ascii="Times New Roman" w:eastAsia="Batang" w:hAnsi="Times New Roman" w:hint="default"/>
      </w:rPr>
    </w:lvl>
    <w:lvl w:ilvl="1" w:tplc="04050003" w:tentative="1">
      <w:start w:val="1"/>
      <w:numFmt w:val="bullet"/>
      <w:lvlText w:val="o"/>
      <w:lvlJc w:val="left"/>
      <w:pPr>
        <w:tabs>
          <w:tab w:val="num" w:pos="2430"/>
        </w:tabs>
        <w:ind w:left="2430" w:hanging="360"/>
      </w:pPr>
      <w:rPr>
        <w:rFonts w:ascii="Courier New" w:hAnsi="Courier New" w:hint="default"/>
      </w:rPr>
    </w:lvl>
    <w:lvl w:ilvl="2" w:tplc="04050005" w:tentative="1">
      <w:start w:val="1"/>
      <w:numFmt w:val="bullet"/>
      <w:lvlText w:val=""/>
      <w:lvlJc w:val="left"/>
      <w:pPr>
        <w:tabs>
          <w:tab w:val="num" w:pos="3150"/>
        </w:tabs>
        <w:ind w:left="3150" w:hanging="360"/>
      </w:pPr>
      <w:rPr>
        <w:rFonts w:ascii="Wingdings" w:hAnsi="Wingdings" w:hint="default"/>
      </w:rPr>
    </w:lvl>
    <w:lvl w:ilvl="3" w:tplc="04050001" w:tentative="1">
      <w:start w:val="1"/>
      <w:numFmt w:val="bullet"/>
      <w:lvlText w:val=""/>
      <w:lvlJc w:val="left"/>
      <w:pPr>
        <w:tabs>
          <w:tab w:val="num" w:pos="3870"/>
        </w:tabs>
        <w:ind w:left="3870" w:hanging="360"/>
      </w:pPr>
      <w:rPr>
        <w:rFonts w:ascii="Symbol" w:hAnsi="Symbol" w:hint="default"/>
      </w:rPr>
    </w:lvl>
    <w:lvl w:ilvl="4" w:tplc="04050003" w:tentative="1">
      <w:start w:val="1"/>
      <w:numFmt w:val="bullet"/>
      <w:lvlText w:val="o"/>
      <w:lvlJc w:val="left"/>
      <w:pPr>
        <w:tabs>
          <w:tab w:val="num" w:pos="4590"/>
        </w:tabs>
        <w:ind w:left="4590" w:hanging="360"/>
      </w:pPr>
      <w:rPr>
        <w:rFonts w:ascii="Courier New" w:hAnsi="Courier New" w:hint="default"/>
      </w:rPr>
    </w:lvl>
    <w:lvl w:ilvl="5" w:tplc="04050005" w:tentative="1">
      <w:start w:val="1"/>
      <w:numFmt w:val="bullet"/>
      <w:lvlText w:val=""/>
      <w:lvlJc w:val="left"/>
      <w:pPr>
        <w:tabs>
          <w:tab w:val="num" w:pos="5310"/>
        </w:tabs>
        <w:ind w:left="5310" w:hanging="360"/>
      </w:pPr>
      <w:rPr>
        <w:rFonts w:ascii="Wingdings" w:hAnsi="Wingdings" w:hint="default"/>
      </w:rPr>
    </w:lvl>
    <w:lvl w:ilvl="6" w:tplc="04050001" w:tentative="1">
      <w:start w:val="1"/>
      <w:numFmt w:val="bullet"/>
      <w:lvlText w:val=""/>
      <w:lvlJc w:val="left"/>
      <w:pPr>
        <w:tabs>
          <w:tab w:val="num" w:pos="6030"/>
        </w:tabs>
        <w:ind w:left="6030" w:hanging="360"/>
      </w:pPr>
      <w:rPr>
        <w:rFonts w:ascii="Symbol" w:hAnsi="Symbol" w:hint="default"/>
      </w:rPr>
    </w:lvl>
    <w:lvl w:ilvl="7" w:tplc="04050003" w:tentative="1">
      <w:start w:val="1"/>
      <w:numFmt w:val="bullet"/>
      <w:lvlText w:val="o"/>
      <w:lvlJc w:val="left"/>
      <w:pPr>
        <w:tabs>
          <w:tab w:val="num" w:pos="6750"/>
        </w:tabs>
        <w:ind w:left="6750" w:hanging="360"/>
      </w:pPr>
      <w:rPr>
        <w:rFonts w:ascii="Courier New" w:hAnsi="Courier New" w:hint="default"/>
      </w:rPr>
    </w:lvl>
    <w:lvl w:ilvl="8" w:tplc="04050005" w:tentative="1">
      <w:start w:val="1"/>
      <w:numFmt w:val="bullet"/>
      <w:lvlText w:val=""/>
      <w:lvlJc w:val="left"/>
      <w:pPr>
        <w:tabs>
          <w:tab w:val="num" w:pos="7470"/>
        </w:tabs>
        <w:ind w:left="7470" w:hanging="360"/>
      </w:pPr>
      <w:rPr>
        <w:rFonts w:ascii="Wingdings" w:hAnsi="Wingdings" w:hint="default"/>
      </w:rPr>
    </w:lvl>
  </w:abstractNum>
  <w:abstractNum w:abstractNumId="89">
    <w:nsid w:val="25100688"/>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2C8F26D0"/>
    <w:multiLevelType w:val="hybridMultilevel"/>
    <w:tmpl w:val="977E3EDC"/>
    <w:lvl w:ilvl="0" w:tplc="8C1CB210">
      <w:start w:val="1"/>
      <w:numFmt w:val="decimal"/>
      <w:lvlText w:val="%1."/>
      <w:lvlJc w:val="left"/>
      <w:pPr>
        <w:ind w:left="1020" w:hanging="360"/>
      </w:pPr>
      <w:rPr>
        <w:rFonts w:cs="Times New Roman" w:hint="default"/>
      </w:rPr>
    </w:lvl>
    <w:lvl w:ilvl="1" w:tplc="04050019" w:tentative="1">
      <w:start w:val="1"/>
      <w:numFmt w:val="lowerLetter"/>
      <w:lvlText w:val="%2."/>
      <w:lvlJc w:val="left"/>
      <w:pPr>
        <w:ind w:left="1740" w:hanging="360"/>
      </w:pPr>
      <w:rPr>
        <w:rFonts w:cs="Times New Roman"/>
      </w:rPr>
    </w:lvl>
    <w:lvl w:ilvl="2" w:tplc="0405001B" w:tentative="1">
      <w:start w:val="1"/>
      <w:numFmt w:val="lowerRoman"/>
      <w:lvlText w:val="%3."/>
      <w:lvlJc w:val="right"/>
      <w:pPr>
        <w:ind w:left="2460" w:hanging="180"/>
      </w:pPr>
      <w:rPr>
        <w:rFonts w:cs="Times New Roman"/>
      </w:rPr>
    </w:lvl>
    <w:lvl w:ilvl="3" w:tplc="0405000F" w:tentative="1">
      <w:start w:val="1"/>
      <w:numFmt w:val="decimal"/>
      <w:lvlText w:val="%4."/>
      <w:lvlJc w:val="left"/>
      <w:pPr>
        <w:ind w:left="3180" w:hanging="360"/>
      </w:pPr>
      <w:rPr>
        <w:rFonts w:cs="Times New Roman"/>
      </w:rPr>
    </w:lvl>
    <w:lvl w:ilvl="4" w:tplc="04050019" w:tentative="1">
      <w:start w:val="1"/>
      <w:numFmt w:val="lowerLetter"/>
      <w:lvlText w:val="%5."/>
      <w:lvlJc w:val="left"/>
      <w:pPr>
        <w:ind w:left="3900" w:hanging="360"/>
      </w:pPr>
      <w:rPr>
        <w:rFonts w:cs="Times New Roman"/>
      </w:rPr>
    </w:lvl>
    <w:lvl w:ilvl="5" w:tplc="0405001B" w:tentative="1">
      <w:start w:val="1"/>
      <w:numFmt w:val="lowerRoman"/>
      <w:lvlText w:val="%6."/>
      <w:lvlJc w:val="right"/>
      <w:pPr>
        <w:ind w:left="4620" w:hanging="180"/>
      </w:pPr>
      <w:rPr>
        <w:rFonts w:cs="Times New Roman"/>
      </w:rPr>
    </w:lvl>
    <w:lvl w:ilvl="6" w:tplc="0405000F" w:tentative="1">
      <w:start w:val="1"/>
      <w:numFmt w:val="decimal"/>
      <w:lvlText w:val="%7."/>
      <w:lvlJc w:val="left"/>
      <w:pPr>
        <w:ind w:left="5340" w:hanging="360"/>
      </w:pPr>
      <w:rPr>
        <w:rFonts w:cs="Times New Roman"/>
      </w:rPr>
    </w:lvl>
    <w:lvl w:ilvl="7" w:tplc="04050019" w:tentative="1">
      <w:start w:val="1"/>
      <w:numFmt w:val="lowerLetter"/>
      <w:lvlText w:val="%8."/>
      <w:lvlJc w:val="left"/>
      <w:pPr>
        <w:ind w:left="6060" w:hanging="360"/>
      </w:pPr>
      <w:rPr>
        <w:rFonts w:cs="Times New Roman"/>
      </w:rPr>
    </w:lvl>
    <w:lvl w:ilvl="8" w:tplc="0405001B" w:tentative="1">
      <w:start w:val="1"/>
      <w:numFmt w:val="lowerRoman"/>
      <w:lvlText w:val="%9."/>
      <w:lvlJc w:val="right"/>
      <w:pPr>
        <w:ind w:left="6780" w:hanging="180"/>
      </w:pPr>
      <w:rPr>
        <w:rFonts w:cs="Times New Roman"/>
      </w:rPr>
    </w:lvl>
  </w:abstractNum>
  <w:abstractNum w:abstractNumId="91">
    <w:nsid w:val="2D3A3E93"/>
    <w:multiLevelType w:val="hybridMultilevel"/>
    <w:tmpl w:val="7BF295F2"/>
    <w:lvl w:ilvl="0" w:tplc="7CF429E4">
      <w:start w:val="1"/>
      <w:numFmt w:val="lowerLetter"/>
      <w:lvlText w:val="%1)"/>
      <w:lvlJc w:val="left"/>
      <w:pPr>
        <w:ind w:left="1380" w:hanging="360"/>
      </w:pPr>
      <w:rPr>
        <w:rFonts w:cs="Times New Roman" w:hint="default"/>
      </w:rPr>
    </w:lvl>
    <w:lvl w:ilvl="1" w:tplc="04050019" w:tentative="1">
      <w:start w:val="1"/>
      <w:numFmt w:val="lowerLetter"/>
      <w:lvlText w:val="%2."/>
      <w:lvlJc w:val="left"/>
      <w:pPr>
        <w:ind w:left="2100" w:hanging="360"/>
      </w:pPr>
      <w:rPr>
        <w:rFonts w:cs="Times New Roman"/>
      </w:rPr>
    </w:lvl>
    <w:lvl w:ilvl="2" w:tplc="0405001B" w:tentative="1">
      <w:start w:val="1"/>
      <w:numFmt w:val="lowerRoman"/>
      <w:lvlText w:val="%3."/>
      <w:lvlJc w:val="right"/>
      <w:pPr>
        <w:ind w:left="2820" w:hanging="180"/>
      </w:pPr>
      <w:rPr>
        <w:rFonts w:cs="Times New Roman"/>
      </w:rPr>
    </w:lvl>
    <w:lvl w:ilvl="3" w:tplc="0405000F" w:tentative="1">
      <w:start w:val="1"/>
      <w:numFmt w:val="decimal"/>
      <w:lvlText w:val="%4."/>
      <w:lvlJc w:val="left"/>
      <w:pPr>
        <w:ind w:left="3540" w:hanging="360"/>
      </w:pPr>
      <w:rPr>
        <w:rFonts w:cs="Times New Roman"/>
      </w:rPr>
    </w:lvl>
    <w:lvl w:ilvl="4" w:tplc="04050019" w:tentative="1">
      <w:start w:val="1"/>
      <w:numFmt w:val="lowerLetter"/>
      <w:lvlText w:val="%5."/>
      <w:lvlJc w:val="left"/>
      <w:pPr>
        <w:ind w:left="4260" w:hanging="360"/>
      </w:pPr>
      <w:rPr>
        <w:rFonts w:cs="Times New Roman"/>
      </w:rPr>
    </w:lvl>
    <w:lvl w:ilvl="5" w:tplc="0405001B" w:tentative="1">
      <w:start w:val="1"/>
      <w:numFmt w:val="lowerRoman"/>
      <w:lvlText w:val="%6."/>
      <w:lvlJc w:val="right"/>
      <w:pPr>
        <w:ind w:left="4980" w:hanging="180"/>
      </w:pPr>
      <w:rPr>
        <w:rFonts w:cs="Times New Roman"/>
      </w:rPr>
    </w:lvl>
    <w:lvl w:ilvl="6" w:tplc="0405000F" w:tentative="1">
      <w:start w:val="1"/>
      <w:numFmt w:val="decimal"/>
      <w:lvlText w:val="%7."/>
      <w:lvlJc w:val="left"/>
      <w:pPr>
        <w:ind w:left="5700" w:hanging="360"/>
      </w:pPr>
      <w:rPr>
        <w:rFonts w:cs="Times New Roman"/>
      </w:rPr>
    </w:lvl>
    <w:lvl w:ilvl="7" w:tplc="04050019" w:tentative="1">
      <w:start w:val="1"/>
      <w:numFmt w:val="lowerLetter"/>
      <w:lvlText w:val="%8."/>
      <w:lvlJc w:val="left"/>
      <w:pPr>
        <w:ind w:left="6420" w:hanging="360"/>
      </w:pPr>
      <w:rPr>
        <w:rFonts w:cs="Times New Roman"/>
      </w:rPr>
    </w:lvl>
    <w:lvl w:ilvl="8" w:tplc="0405001B" w:tentative="1">
      <w:start w:val="1"/>
      <w:numFmt w:val="lowerRoman"/>
      <w:lvlText w:val="%9."/>
      <w:lvlJc w:val="right"/>
      <w:pPr>
        <w:ind w:left="7140" w:hanging="180"/>
      </w:pPr>
      <w:rPr>
        <w:rFonts w:cs="Times New Roman"/>
      </w:rPr>
    </w:lvl>
  </w:abstractNum>
  <w:abstractNum w:abstractNumId="92">
    <w:nsid w:val="2FC553C2"/>
    <w:multiLevelType w:val="hybridMultilevel"/>
    <w:tmpl w:val="71C62A58"/>
    <w:lvl w:ilvl="0" w:tplc="E90627C0">
      <w:start w:val="1"/>
      <w:numFmt w:val="lowerLetter"/>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3">
    <w:nsid w:val="31054242"/>
    <w:multiLevelType w:val="hybridMultilevel"/>
    <w:tmpl w:val="19CE789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4">
    <w:nsid w:val="343D3FB3"/>
    <w:multiLevelType w:val="hybridMultilevel"/>
    <w:tmpl w:val="8BAA957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5">
    <w:nsid w:val="34BE18B5"/>
    <w:multiLevelType w:val="hybridMultilevel"/>
    <w:tmpl w:val="D86AEE4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6">
    <w:nsid w:val="391A5CB3"/>
    <w:multiLevelType w:val="hybridMultilevel"/>
    <w:tmpl w:val="06E01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B9334EF"/>
    <w:multiLevelType w:val="hybridMultilevel"/>
    <w:tmpl w:val="204672D0"/>
    <w:lvl w:ilvl="0" w:tplc="3FA63316">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98">
    <w:nsid w:val="3BD51F91"/>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41D30A75"/>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42FA36FC"/>
    <w:multiLevelType w:val="hybridMultilevel"/>
    <w:tmpl w:val="34EA7E46"/>
    <w:lvl w:ilvl="0" w:tplc="7E9E0928">
      <w:start w:val="3"/>
      <w:numFmt w:val="lowerLetter"/>
      <w:lvlText w:val="%1)"/>
      <w:lvlJc w:val="left"/>
      <w:pPr>
        <w:ind w:left="94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1">
    <w:nsid w:val="45371552"/>
    <w:multiLevelType w:val="hybridMultilevel"/>
    <w:tmpl w:val="7BF295F2"/>
    <w:lvl w:ilvl="0" w:tplc="7CF429E4">
      <w:start w:val="1"/>
      <w:numFmt w:val="lowerLetter"/>
      <w:lvlText w:val="%1)"/>
      <w:lvlJc w:val="left"/>
      <w:pPr>
        <w:ind w:left="1380" w:hanging="360"/>
      </w:pPr>
      <w:rPr>
        <w:rFonts w:cs="Times New Roman" w:hint="default"/>
      </w:rPr>
    </w:lvl>
    <w:lvl w:ilvl="1" w:tplc="04050019" w:tentative="1">
      <w:start w:val="1"/>
      <w:numFmt w:val="lowerLetter"/>
      <w:lvlText w:val="%2."/>
      <w:lvlJc w:val="left"/>
      <w:pPr>
        <w:ind w:left="2100" w:hanging="360"/>
      </w:pPr>
      <w:rPr>
        <w:rFonts w:cs="Times New Roman"/>
      </w:rPr>
    </w:lvl>
    <w:lvl w:ilvl="2" w:tplc="0405001B" w:tentative="1">
      <w:start w:val="1"/>
      <w:numFmt w:val="lowerRoman"/>
      <w:lvlText w:val="%3."/>
      <w:lvlJc w:val="right"/>
      <w:pPr>
        <w:ind w:left="2820" w:hanging="180"/>
      </w:pPr>
      <w:rPr>
        <w:rFonts w:cs="Times New Roman"/>
      </w:rPr>
    </w:lvl>
    <w:lvl w:ilvl="3" w:tplc="0405000F" w:tentative="1">
      <w:start w:val="1"/>
      <w:numFmt w:val="decimal"/>
      <w:lvlText w:val="%4."/>
      <w:lvlJc w:val="left"/>
      <w:pPr>
        <w:ind w:left="3540" w:hanging="360"/>
      </w:pPr>
      <w:rPr>
        <w:rFonts w:cs="Times New Roman"/>
      </w:rPr>
    </w:lvl>
    <w:lvl w:ilvl="4" w:tplc="04050019" w:tentative="1">
      <w:start w:val="1"/>
      <w:numFmt w:val="lowerLetter"/>
      <w:lvlText w:val="%5."/>
      <w:lvlJc w:val="left"/>
      <w:pPr>
        <w:ind w:left="4260" w:hanging="360"/>
      </w:pPr>
      <w:rPr>
        <w:rFonts w:cs="Times New Roman"/>
      </w:rPr>
    </w:lvl>
    <w:lvl w:ilvl="5" w:tplc="0405001B" w:tentative="1">
      <w:start w:val="1"/>
      <w:numFmt w:val="lowerRoman"/>
      <w:lvlText w:val="%6."/>
      <w:lvlJc w:val="right"/>
      <w:pPr>
        <w:ind w:left="4980" w:hanging="180"/>
      </w:pPr>
      <w:rPr>
        <w:rFonts w:cs="Times New Roman"/>
      </w:rPr>
    </w:lvl>
    <w:lvl w:ilvl="6" w:tplc="0405000F" w:tentative="1">
      <w:start w:val="1"/>
      <w:numFmt w:val="decimal"/>
      <w:lvlText w:val="%7."/>
      <w:lvlJc w:val="left"/>
      <w:pPr>
        <w:ind w:left="5700" w:hanging="360"/>
      </w:pPr>
      <w:rPr>
        <w:rFonts w:cs="Times New Roman"/>
      </w:rPr>
    </w:lvl>
    <w:lvl w:ilvl="7" w:tplc="04050019" w:tentative="1">
      <w:start w:val="1"/>
      <w:numFmt w:val="lowerLetter"/>
      <w:lvlText w:val="%8."/>
      <w:lvlJc w:val="left"/>
      <w:pPr>
        <w:ind w:left="6420" w:hanging="360"/>
      </w:pPr>
      <w:rPr>
        <w:rFonts w:cs="Times New Roman"/>
      </w:rPr>
    </w:lvl>
    <w:lvl w:ilvl="8" w:tplc="0405001B" w:tentative="1">
      <w:start w:val="1"/>
      <w:numFmt w:val="lowerRoman"/>
      <w:lvlText w:val="%9."/>
      <w:lvlJc w:val="right"/>
      <w:pPr>
        <w:ind w:left="7140" w:hanging="180"/>
      </w:pPr>
      <w:rPr>
        <w:rFonts w:cs="Times New Roman"/>
      </w:rPr>
    </w:lvl>
  </w:abstractNum>
  <w:abstractNum w:abstractNumId="102">
    <w:nsid w:val="4A69529B"/>
    <w:multiLevelType w:val="hybridMultilevel"/>
    <w:tmpl w:val="523C3512"/>
    <w:lvl w:ilvl="0" w:tplc="B9EAE336">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03">
    <w:nsid w:val="4B2A44AA"/>
    <w:multiLevelType w:val="hybridMultilevel"/>
    <w:tmpl w:val="391EC022"/>
    <w:lvl w:ilvl="0" w:tplc="8DD0D77C">
      <w:start w:val="1"/>
      <w:numFmt w:val="lowerLetter"/>
      <w:lvlText w:val="%1)"/>
      <w:lvlJc w:val="left"/>
      <w:pPr>
        <w:ind w:left="945" w:hanging="360"/>
      </w:pPr>
      <w:rPr>
        <w:rFonts w:cs="Times New Roman" w:hint="default"/>
      </w:rPr>
    </w:lvl>
    <w:lvl w:ilvl="1" w:tplc="04050019" w:tentative="1">
      <w:start w:val="1"/>
      <w:numFmt w:val="lowerLetter"/>
      <w:lvlText w:val="%2."/>
      <w:lvlJc w:val="left"/>
      <w:pPr>
        <w:ind w:left="1665" w:hanging="360"/>
      </w:pPr>
      <w:rPr>
        <w:rFonts w:cs="Times New Roman"/>
      </w:rPr>
    </w:lvl>
    <w:lvl w:ilvl="2" w:tplc="0405001B" w:tentative="1">
      <w:start w:val="1"/>
      <w:numFmt w:val="lowerRoman"/>
      <w:lvlText w:val="%3."/>
      <w:lvlJc w:val="right"/>
      <w:pPr>
        <w:ind w:left="2385" w:hanging="180"/>
      </w:pPr>
      <w:rPr>
        <w:rFonts w:cs="Times New Roman"/>
      </w:rPr>
    </w:lvl>
    <w:lvl w:ilvl="3" w:tplc="0405000F" w:tentative="1">
      <w:start w:val="1"/>
      <w:numFmt w:val="decimal"/>
      <w:lvlText w:val="%4."/>
      <w:lvlJc w:val="left"/>
      <w:pPr>
        <w:ind w:left="3105" w:hanging="360"/>
      </w:pPr>
      <w:rPr>
        <w:rFonts w:cs="Times New Roman"/>
      </w:rPr>
    </w:lvl>
    <w:lvl w:ilvl="4" w:tplc="04050019" w:tentative="1">
      <w:start w:val="1"/>
      <w:numFmt w:val="lowerLetter"/>
      <w:lvlText w:val="%5."/>
      <w:lvlJc w:val="left"/>
      <w:pPr>
        <w:ind w:left="3825" w:hanging="360"/>
      </w:pPr>
      <w:rPr>
        <w:rFonts w:cs="Times New Roman"/>
      </w:rPr>
    </w:lvl>
    <w:lvl w:ilvl="5" w:tplc="0405001B" w:tentative="1">
      <w:start w:val="1"/>
      <w:numFmt w:val="lowerRoman"/>
      <w:lvlText w:val="%6."/>
      <w:lvlJc w:val="right"/>
      <w:pPr>
        <w:ind w:left="4545" w:hanging="180"/>
      </w:pPr>
      <w:rPr>
        <w:rFonts w:cs="Times New Roman"/>
      </w:rPr>
    </w:lvl>
    <w:lvl w:ilvl="6" w:tplc="0405000F" w:tentative="1">
      <w:start w:val="1"/>
      <w:numFmt w:val="decimal"/>
      <w:lvlText w:val="%7."/>
      <w:lvlJc w:val="left"/>
      <w:pPr>
        <w:ind w:left="5265" w:hanging="360"/>
      </w:pPr>
      <w:rPr>
        <w:rFonts w:cs="Times New Roman"/>
      </w:rPr>
    </w:lvl>
    <w:lvl w:ilvl="7" w:tplc="04050019" w:tentative="1">
      <w:start w:val="1"/>
      <w:numFmt w:val="lowerLetter"/>
      <w:lvlText w:val="%8."/>
      <w:lvlJc w:val="left"/>
      <w:pPr>
        <w:ind w:left="5985" w:hanging="360"/>
      </w:pPr>
      <w:rPr>
        <w:rFonts w:cs="Times New Roman"/>
      </w:rPr>
    </w:lvl>
    <w:lvl w:ilvl="8" w:tplc="0405001B" w:tentative="1">
      <w:start w:val="1"/>
      <w:numFmt w:val="lowerRoman"/>
      <w:lvlText w:val="%9."/>
      <w:lvlJc w:val="right"/>
      <w:pPr>
        <w:ind w:left="6705" w:hanging="180"/>
      </w:pPr>
      <w:rPr>
        <w:rFonts w:cs="Times New Roman"/>
      </w:rPr>
    </w:lvl>
  </w:abstractNum>
  <w:abstractNum w:abstractNumId="104">
    <w:nsid w:val="4B5B321B"/>
    <w:multiLevelType w:val="hybridMultilevel"/>
    <w:tmpl w:val="2FD8BBEC"/>
    <w:lvl w:ilvl="0" w:tplc="08F6140A">
      <w:start w:val="1"/>
      <w:numFmt w:val="lowerLetter"/>
      <w:lvlText w:val="%1)"/>
      <w:lvlJc w:val="left"/>
      <w:pPr>
        <w:ind w:left="1084" w:hanging="360"/>
      </w:pPr>
      <w:rPr>
        <w:rFonts w:cs="Times New Roman" w:hint="default"/>
      </w:rPr>
    </w:lvl>
    <w:lvl w:ilvl="1" w:tplc="04050019" w:tentative="1">
      <w:start w:val="1"/>
      <w:numFmt w:val="lowerLetter"/>
      <w:lvlText w:val="%2."/>
      <w:lvlJc w:val="left"/>
      <w:pPr>
        <w:ind w:left="1804" w:hanging="360"/>
      </w:pPr>
      <w:rPr>
        <w:rFonts w:cs="Times New Roman"/>
      </w:rPr>
    </w:lvl>
    <w:lvl w:ilvl="2" w:tplc="0405001B" w:tentative="1">
      <w:start w:val="1"/>
      <w:numFmt w:val="lowerRoman"/>
      <w:lvlText w:val="%3."/>
      <w:lvlJc w:val="right"/>
      <w:pPr>
        <w:ind w:left="2524" w:hanging="180"/>
      </w:pPr>
      <w:rPr>
        <w:rFonts w:cs="Times New Roman"/>
      </w:rPr>
    </w:lvl>
    <w:lvl w:ilvl="3" w:tplc="0405000F" w:tentative="1">
      <w:start w:val="1"/>
      <w:numFmt w:val="decimal"/>
      <w:lvlText w:val="%4."/>
      <w:lvlJc w:val="left"/>
      <w:pPr>
        <w:ind w:left="3244" w:hanging="360"/>
      </w:pPr>
      <w:rPr>
        <w:rFonts w:cs="Times New Roman"/>
      </w:rPr>
    </w:lvl>
    <w:lvl w:ilvl="4" w:tplc="04050019" w:tentative="1">
      <w:start w:val="1"/>
      <w:numFmt w:val="lowerLetter"/>
      <w:lvlText w:val="%5."/>
      <w:lvlJc w:val="left"/>
      <w:pPr>
        <w:ind w:left="3964" w:hanging="360"/>
      </w:pPr>
      <w:rPr>
        <w:rFonts w:cs="Times New Roman"/>
      </w:rPr>
    </w:lvl>
    <w:lvl w:ilvl="5" w:tplc="0405001B" w:tentative="1">
      <w:start w:val="1"/>
      <w:numFmt w:val="lowerRoman"/>
      <w:lvlText w:val="%6."/>
      <w:lvlJc w:val="right"/>
      <w:pPr>
        <w:ind w:left="4684" w:hanging="180"/>
      </w:pPr>
      <w:rPr>
        <w:rFonts w:cs="Times New Roman"/>
      </w:rPr>
    </w:lvl>
    <w:lvl w:ilvl="6" w:tplc="0405000F" w:tentative="1">
      <w:start w:val="1"/>
      <w:numFmt w:val="decimal"/>
      <w:lvlText w:val="%7."/>
      <w:lvlJc w:val="left"/>
      <w:pPr>
        <w:ind w:left="5404" w:hanging="360"/>
      </w:pPr>
      <w:rPr>
        <w:rFonts w:cs="Times New Roman"/>
      </w:rPr>
    </w:lvl>
    <w:lvl w:ilvl="7" w:tplc="04050019" w:tentative="1">
      <w:start w:val="1"/>
      <w:numFmt w:val="lowerLetter"/>
      <w:lvlText w:val="%8."/>
      <w:lvlJc w:val="left"/>
      <w:pPr>
        <w:ind w:left="6124" w:hanging="360"/>
      </w:pPr>
      <w:rPr>
        <w:rFonts w:cs="Times New Roman"/>
      </w:rPr>
    </w:lvl>
    <w:lvl w:ilvl="8" w:tplc="0405001B" w:tentative="1">
      <w:start w:val="1"/>
      <w:numFmt w:val="lowerRoman"/>
      <w:lvlText w:val="%9."/>
      <w:lvlJc w:val="right"/>
      <w:pPr>
        <w:ind w:left="6844" w:hanging="180"/>
      </w:pPr>
      <w:rPr>
        <w:rFonts w:cs="Times New Roman"/>
      </w:rPr>
    </w:lvl>
  </w:abstractNum>
  <w:abstractNum w:abstractNumId="105">
    <w:nsid w:val="4F6E7E00"/>
    <w:multiLevelType w:val="hybridMultilevel"/>
    <w:tmpl w:val="F0B6191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6">
    <w:nsid w:val="51DA65BA"/>
    <w:multiLevelType w:val="hybridMultilevel"/>
    <w:tmpl w:val="204672D0"/>
    <w:lvl w:ilvl="0" w:tplc="3FA63316">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07">
    <w:nsid w:val="51E17824"/>
    <w:multiLevelType w:val="hybridMultilevel"/>
    <w:tmpl w:val="204672D0"/>
    <w:lvl w:ilvl="0" w:tplc="3FA63316">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abstractNum w:abstractNumId="108">
    <w:nsid w:val="5A5C36CD"/>
    <w:multiLevelType w:val="hybridMultilevel"/>
    <w:tmpl w:val="DAA8E75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9">
    <w:nsid w:val="5EEC5BC9"/>
    <w:multiLevelType w:val="hybridMultilevel"/>
    <w:tmpl w:val="867CED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0">
    <w:nsid w:val="652637BC"/>
    <w:multiLevelType w:val="hybridMultilevel"/>
    <w:tmpl w:val="2250A148"/>
    <w:lvl w:ilvl="0" w:tplc="FFFFFFFF">
      <w:start w:val="733"/>
      <w:numFmt w:val="bullet"/>
      <w:lvlText w:val="-"/>
      <w:lvlJc w:val="left"/>
      <w:pPr>
        <w:tabs>
          <w:tab w:val="num" w:pos="2484"/>
        </w:tabs>
        <w:ind w:left="2484" w:hanging="360"/>
      </w:pPr>
      <w:rPr>
        <w:rFonts w:ascii="Times New Roman" w:eastAsia="Times New Roman" w:hAnsi="Times New Roman" w:hint="default"/>
      </w:rPr>
    </w:lvl>
    <w:lvl w:ilvl="1" w:tplc="FFFFFFFF" w:tentative="1">
      <w:start w:val="1"/>
      <w:numFmt w:val="bullet"/>
      <w:lvlText w:val="o"/>
      <w:lvlJc w:val="left"/>
      <w:pPr>
        <w:tabs>
          <w:tab w:val="num" w:pos="3204"/>
        </w:tabs>
        <w:ind w:left="3204" w:hanging="360"/>
      </w:pPr>
      <w:rPr>
        <w:rFonts w:ascii="Courier New" w:hAnsi="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111">
    <w:nsid w:val="6C9435A3"/>
    <w:multiLevelType w:val="hybridMultilevel"/>
    <w:tmpl w:val="2202F3DA"/>
    <w:lvl w:ilvl="0" w:tplc="3BCA005C">
      <w:start w:val="1"/>
      <w:numFmt w:val="lowerLetter"/>
      <w:lvlText w:val="%1)"/>
      <w:lvlJc w:val="left"/>
      <w:pPr>
        <w:ind w:left="1800" w:hanging="36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112">
    <w:nsid w:val="6D150BEA"/>
    <w:multiLevelType w:val="hybridMultilevel"/>
    <w:tmpl w:val="867CED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3">
    <w:nsid w:val="6E254292"/>
    <w:multiLevelType w:val="hybridMultilevel"/>
    <w:tmpl w:val="E8743D42"/>
    <w:lvl w:ilvl="0" w:tplc="50AEBD54">
      <w:start w:val="4"/>
      <w:numFmt w:val="lowerLetter"/>
      <w:lvlText w:val="%1)"/>
      <w:lvlJc w:val="left"/>
      <w:pPr>
        <w:ind w:left="1410" w:hanging="360"/>
      </w:pPr>
      <w:rPr>
        <w:rFonts w:cs="Times New Roman" w:hint="default"/>
      </w:rPr>
    </w:lvl>
    <w:lvl w:ilvl="1" w:tplc="04050019" w:tentative="1">
      <w:start w:val="1"/>
      <w:numFmt w:val="lowerLetter"/>
      <w:lvlText w:val="%2."/>
      <w:lvlJc w:val="left"/>
      <w:pPr>
        <w:ind w:left="2130" w:hanging="360"/>
      </w:pPr>
      <w:rPr>
        <w:rFonts w:cs="Times New Roman"/>
      </w:rPr>
    </w:lvl>
    <w:lvl w:ilvl="2" w:tplc="0405001B" w:tentative="1">
      <w:start w:val="1"/>
      <w:numFmt w:val="lowerRoman"/>
      <w:lvlText w:val="%3."/>
      <w:lvlJc w:val="right"/>
      <w:pPr>
        <w:ind w:left="2850" w:hanging="180"/>
      </w:pPr>
      <w:rPr>
        <w:rFonts w:cs="Times New Roman"/>
      </w:rPr>
    </w:lvl>
    <w:lvl w:ilvl="3" w:tplc="0405000F" w:tentative="1">
      <w:start w:val="1"/>
      <w:numFmt w:val="decimal"/>
      <w:lvlText w:val="%4."/>
      <w:lvlJc w:val="left"/>
      <w:pPr>
        <w:ind w:left="3570" w:hanging="360"/>
      </w:pPr>
      <w:rPr>
        <w:rFonts w:cs="Times New Roman"/>
      </w:rPr>
    </w:lvl>
    <w:lvl w:ilvl="4" w:tplc="04050019" w:tentative="1">
      <w:start w:val="1"/>
      <w:numFmt w:val="lowerLetter"/>
      <w:lvlText w:val="%5."/>
      <w:lvlJc w:val="left"/>
      <w:pPr>
        <w:ind w:left="4290" w:hanging="360"/>
      </w:pPr>
      <w:rPr>
        <w:rFonts w:cs="Times New Roman"/>
      </w:rPr>
    </w:lvl>
    <w:lvl w:ilvl="5" w:tplc="0405001B" w:tentative="1">
      <w:start w:val="1"/>
      <w:numFmt w:val="lowerRoman"/>
      <w:lvlText w:val="%6."/>
      <w:lvlJc w:val="right"/>
      <w:pPr>
        <w:ind w:left="5010" w:hanging="180"/>
      </w:pPr>
      <w:rPr>
        <w:rFonts w:cs="Times New Roman"/>
      </w:rPr>
    </w:lvl>
    <w:lvl w:ilvl="6" w:tplc="0405000F" w:tentative="1">
      <w:start w:val="1"/>
      <w:numFmt w:val="decimal"/>
      <w:lvlText w:val="%7."/>
      <w:lvlJc w:val="left"/>
      <w:pPr>
        <w:ind w:left="5730" w:hanging="360"/>
      </w:pPr>
      <w:rPr>
        <w:rFonts w:cs="Times New Roman"/>
      </w:rPr>
    </w:lvl>
    <w:lvl w:ilvl="7" w:tplc="04050019" w:tentative="1">
      <w:start w:val="1"/>
      <w:numFmt w:val="lowerLetter"/>
      <w:lvlText w:val="%8."/>
      <w:lvlJc w:val="left"/>
      <w:pPr>
        <w:ind w:left="6450" w:hanging="360"/>
      </w:pPr>
      <w:rPr>
        <w:rFonts w:cs="Times New Roman"/>
      </w:rPr>
    </w:lvl>
    <w:lvl w:ilvl="8" w:tplc="0405001B" w:tentative="1">
      <w:start w:val="1"/>
      <w:numFmt w:val="lowerRoman"/>
      <w:lvlText w:val="%9."/>
      <w:lvlJc w:val="right"/>
      <w:pPr>
        <w:ind w:left="7170" w:hanging="180"/>
      </w:pPr>
      <w:rPr>
        <w:rFonts w:cs="Times New Roman"/>
      </w:rPr>
    </w:lvl>
  </w:abstractNum>
  <w:abstractNum w:abstractNumId="114">
    <w:nsid w:val="77E97A51"/>
    <w:multiLevelType w:val="hybridMultilevel"/>
    <w:tmpl w:val="204672D0"/>
    <w:lvl w:ilvl="0" w:tplc="3FA63316">
      <w:start w:val="1"/>
      <w:numFmt w:val="decimal"/>
      <w:lvlText w:val="%1."/>
      <w:lvlJc w:val="left"/>
      <w:pPr>
        <w:ind w:left="960" w:hanging="360"/>
      </w:pPr>
      <w:rPr>
        <w:rFonts w:cs="Times New Roman" w:hint="default"/>
      </w:rPr>
    </w:lvl>
    <w:lvl w:ilvl="1" w:tplc="04050019" w:tentative="1">
      <w:start w:val="1"/>
      <w:numFmt w:val="lowerLetter"/>
      <w:lvlText w:val="%2."/>
      <w:lvlJc w:val="left"/>
      <w:pPr>
        <w:ind w:left="1680" w:hanging="360"/>
      </w:pPr>
      <w:rPr>
        <w:rFonts w:cs="Times New Roman"/>
      </w:rPr>
    </w:lvl>
    <w:lvl w:ilvl="2" w:tplc="0405001B" w:tentative="1">
      <w:start w:val="1"/>
      <w:numFmt w:val="lowerRoman"/>
      <w:lvlText w:val="%3."/>
      <w:lvlJc w:val="right"/>
      <w:pPr>
        <w:ind w:left="2400" w:hanging="180"/>
      </w:pPr>
      <w:rPr>
        <w:rFonts w:cs="Times New Roman"/>
      </w:rPr>
    </w:lvl>
    <w:lvl w:ilvl="3" w:tplc="0405000F" w:tentative="1">
      <w:start w:val="1"/>
      <w:numFmt w:val="decimal"/>
      <w:lvlText w:val="%4."/>
      <w:lvlJc w:val="left"/>
      <w:pPr>
        <w:ind w:left="3120" w:hanging="360"/>
      </w:pPr>
      <w:rPr>
        <w:rFonts w:cs="Times New Roman"/>
      </w:rPr>
    </w:lvl>
    <w:lvl w:ilvl="4" w:tplc="04050019" w:tentative="1">
      <w:start w:val="1"/>
      <w:numFmt w:val="lowerLetter"/>
      <w:lvlText w:val="%5."/>
      <w:lvlJc w:val="left"/>
      <w:pPr>
        <w:ind w:left="3840" w:hanging="360"/>
      </w:pPr>
      <w:rPr>
        <w:rFonts w:cs="Times New Roman"/>
      </w:rPr>
    </w:lvl>
    <w:lvl w:ilvl="5" w:tplc="0405001B" w:tentative="1">
      <w:start w:val="1"/>
      <w:numFmt w:val="lowerRoman"/>
      <w:lvlText w:val="%6."/>
      <w:lvlJc w:val="right"/>
      <w:pPr>
        <w:ind w:left="4560" w:hanging="180"/>
      </w:pPr>
      <w:rPr>
        <w:rFonts w:cs="Times New Roman"/>
      </w:rPr>
    </w:lvl>
    <w:lvl w:ilvl="6" w:tplc="0405000F" w:tentative="1">
      <w:start w:val="1"/>
      <w:numFmt w:val="decimal"/>
      <w:lvlText w:val="%7."/>
      <w:lvlJc w:val="left"/>
      <w:pPr>
        <w:ind w:left="5280" w:hanging="360"/>
      </w:pPr>
      <w:rPr>
        <w:rFonts w:cs="Times New Roman"/>
      </w:rPr>
    </w:lvl>
    <w:lvl w:ilvl="7" w:tplc="04050019" w:tentative="1">
      <w:start w:val="1"/>
      <w:numFmt w:val="lowerLetter"/>
      <w:lvlText w:val="%8."/>
      <w:lvlJc w:val="left"/>
      <w:pPr>
        <w:ind w:left="6000" w:hanging="360"/>
      </w:pPr>
      <w:rPr>
        <w:rFonts w:cs="Times New Roman"/>
      </w:rPr>
    </w:lvl>
    <w:lvl w:ilvl="8" w:tplc="0405001B" w:tentative="1">
      <w:start w:val="1"/>
      <w:numFmt w:val="lowerRoman"/>
      <w:lvlText w:val="%9."/>
      <w:lvlJc w:val="right"/>
      <w:pPr>
        <w:ind w:left="6720" w:hanging="180"/>
      </w:pPr>
      <w:rPr>
        <w:rFonts w:cs="Times New Roman"/>
      </w:rPr>
    </w:lvl>
  </w:abstractNum>
  <w:num w:numId="1">
    <w:abstractNumId w:val="110"/>
  </w:num>
  <w:num w:numId="2">
    <w:abstractNumId w:val="88"/>
  </w:num>
  <w:num w:numId="3">
    <w:abstractNumId w:val="0"/>
  </w:num>
  <w:num w:numId="4">
    <w:abstractNumId w:val="69"/>
  </w:num>
  <w:num w:numId="5">
    <w:abstractNumId w:val="29"/>
  </w:num>
  <w:num w:numId="6">
    <w:abstractNumId w:val="66"/>
  </w:num>
  <w:num w:numId="7">
    <w:abstractNumId w:val="59"/>
  </w:num>
  <w:num w:numId="8">
    <w:abstractNumId w:val="2"/>
  </w:num>
  <w:num w:numId="9">
    <w:abstractNumId w:val="11"/>
  </w:num>
  <w:num w:numId="10">
    <w:abstractNumId w:val="38"/>
  </w:num>
  <w:num w:numId="11">
    <w:abstractNumId w:val="34"/>
  </w:num>
  <w:num w:numId="12">
    <w:abstractNumId w:val="52"/>
  </w:num>
  <w:num w:numId="13">
    <w:abstractNumId w:val="30"/>
  </w:num>
  <w:num w:numId="14">
    <w:abstractNumId w:val="68"/>
  </w:num>
  <w:num w:numId="15">
    <w:abstractNumId w:val="25"/>
  </w:num>
  <w:num w:numId="16">
    <w:abstractNumId w:val="79"/>
  </w:num>
  <w:num w:numId="17">
    <w:abstractNumId w:val="10"/>
  </w:num>
  <w:num w:numId="18">
    <w:abstractNumId w:val="73"/>
  </w:num>
  <w:num w:numId="19">
    <w:abstractNumId w:val="72"/>
  </w:num>
  <w:num w:numId="20">
    <w:abstractNumId w:val="53"/>
  </w:num>
  <w:num w:numId="21">
    <w:abstractNumId w:val="22"/>
  </w:num>
  <w:num w:numId="22">
    <w:abstractNumId w:val="33"/>
  </w:num>
  <w:num w:numId="23">
    <w:abstractNumId w:val="5"/>
  </w:num>
  <w:num w:numId="24">
    <w:abstractNumId w:val="20"/>
  </w:num>
  <w:num w:numId="25">
    <w:abstractNumId w:val="56"/>
  </w:num>
  <w:num w:numId="26">
    <w:abstractNumId w:val="42"/>
  </w:num>
  <w:num w:numId="27">
    <w:abstractNumId w:val="40"/>
  </w:num>
  <w:num w:numId="28">
    <w:abstractNumId w:val="65"/>
  </w:num>
  <w:num w:numId="29">
    <w:abstractNumId w:val="35"/>
  </w:num>
  <w:num w:numId="30">
    <w:abstractNumId w:val="49"/>
  </w:num>
  <w:num w:numId="31">
    <w:abstractNumId w:val="44"/>
  </w:num>
  <w:num w:numId="32">
    <w:abstractNumId w:val="28"/>
  </w:num>
  <w:num w:numId="33">
    <w:abstractNumId w:val="13"/>
  </w:num>
  <w:num w:numId="34">
    <w:abstractNumId w:val="41"/>
  </w:num>
  <w:num w:numId="35">
    <w:abstractNumId w:val="62"/>
  </w:num>
  <w:num w:numId="36">
    <w:abstractNumId w:val="48"/>
  </w:num>
  <w:num w:numId="37">
    <w:abstractNumId w:val="60"/>
  </w:num>
  <w:num w:numId="38">
    <w:abstractNumId w:val="31"/>
  </w:num>
  <w:num w:numId="39">
    <w:abstractNumId w:val="43"/>
  </w:num>
  <w:num w:numId="40">
    <w:abstractNumId w:val="7"/>
  </w:num>
  <w:num w:numId="41">
    <w:abstractNumId w:val="46"/>
  </w:num>
  <w:num w:numId="42">
    <w:abstractNumId w:val="32"/>
  </w:num>
  <w:num w:numId="43">
    <w:abstractNumId w:val="39"/>
  </w:num>
  <w:num w:numId="44">
    <w:abstractNumId w:val="23"/>
  </w:num>
  <w:num w:numId="45">
    <w:abstractNumId w:val="14"/>
  </w:num>
  <w:num w:numId="46">
    <w:abstractNumId w:val="36"/>
  </w:num>
  <w:num w:numId="47">
    <w:abstractNumId w:val="3"/>
  </w:num>
  <w:num w:numId="48">
    <w:abstractNumId w:val="103"/>
  </w:num>
  <w:num w:numId="49">
    <w:abstractNumId w:val="4"/>
  </w:num>
  <w:num w:numId="50">
    <w:abstractNumId w:val="71"/>
  </w:num>
  <w:num w:numId="51">
    <w:abstractNumId w:val="15"/>
  </w:num>
  <w:num w:numId="52">
    <w:abstractNumId w:val="8"/>
  </w:num>
  <w:num w:numId="53">
    <w:abstractNumId w:val="77"/>
  </w:num>
  <w:num w:numId="54">
    <w:abstractNumId w:val="9"/>
  </w:num>
  <w:num w:numId="55">
    <w:abstractNumId w:val="58"/>
  </w:num>
  <w:num w:numId="56">
    <w:abstractNumId w:val="19"/>
  </w:num>
  <w:num w:numId="57">
    <w:abstractNumId w:val="6"/>
  </w:num>
  <w:num w:numId="58">
    <w:abstractNumId w:val="16"/>
  </w:num>
  <w:num w:numId="59">
    <w:abstractNumId w:val="1"/>
  </w:num>
  <w:num w:numId="60">
    <w:abstractNumId w:val="67"/>
  </w:num>
  <w:num w:numId="61">
    <w:abstractNumId w:val="57"/>
  </w:num>
  <w:num w:numId="62">
    <w:abstractNumId w:val="17"/>
  </w:num>
  <w:num w:numId="63">
    <w:abstractNumId w:val="55"/>
  </w:num>
  <w:num w:numId="64">
    <w:abstractNumId w:val="80"/>
  </w:num>
  <w:num w:numId="65">
    <w:abstractNumId w:val="12"/>
  </w:num>
  <w:num w:numId="66">
    <w:abstractNumId w:val="54"/>
  </w:num>
  <w:num w:numId="67">
    <w:abstractNumId w:val="76"/>
  </w:num>
  <w:num w:numId="68">
    <w:abstractNumId w:val="21"/>
  </w:num>
  <w:num w:numId="69">
    <w:abstractNumId w:val="37"/>
  </w:num>
  <w:num w:numId="70">
    <w:abstractNumId w:val="51"/>
  </w:num>
  <w:num w:numId="71">
    <w:abstractNumId w:val="50"/>
  </w:num>
  <w:num w:numId="72">
    <w:abstractNumId w:val="70"/>
  </w:num>
  <w:num w:numId="73">
    <w:abstractNumId w:val="47"/>
  </w:num>
  <w:num w:numId="74">
    <w:abstractNumId w:val="63"/>
  </w:num>
  <w:num w:numId="75">
    <w:abstractNumId w:val="18"/>
  </w:num>
  <w:num w:numId="76">
    <w:abstractNumId w:val="64"/>
  </w:num>
  <w:num w:numId="77">
    <w:abstractNumId w:val="61"/>
  </w:num>
  <w:num w:numId="78">
    <w:abstractNumId w:val="26"/>
  </w:num>
  <w:num w:numId="79">
    <w:abstractNumId w:val="74"/>
  </w:num>
  <w:num w:numId="80">
    <w:abstractNumId w:val="45"/>
  </w:num>
  <w:num w:numId="81">
    <w:abstractNumId w:val="24"/>
  </w:num>
  <w:num w:numId="82">
    <w:abstractNumId w:val="113"/>
  </w:num>
  <w:num w:numId="83">
    <w:abstractNumId w:val="27"/>
  </w:num>
  <w:num w:numId="84">
    <w:abstractNumId w:val="75"/>
  </w:num>
  <w:num w:numId="85">
    <w:abstractNumId w:val="78"/>
  </w:num>
  <w:num w:numId="86">
    <w:abstractNumId w:val="83"/>
  </w:num>
  <w:num w:numId="87">
    <w:abstractNumId w:val="112"/>
  </w:num>
  <w:num w:numId="88">
    <w:abstractNumId w:val="109"/>
  </w:num>
  <w:num w:numId="89">
    <w:abstractNumId w:val="95"/>
  </w:num>
  <w:num w:numId="90">
    <w:abstractNumId w:val="93"/>
  </w:num>
  <w:num w:numId="91">
    <w:abstractNumId w:val="91"/>
  </w:num>
  <w:num w:numId="92">
    <w:abstractNumId w:val="107"/>
  </w:num>
  <w:num w:numId="93">
    <w:abstractNumId w:val="102"/>
  </w:num>
  <w:num w:numId="94">
    <w:abstractNumId w:val="90"/>
  </w:num>
  <w:num w:numId="95">
    <w:abstractNumId w:val="114"/>
  </w:num>
  <w:num w:numId="96">
    <w:abstractNumId w:val="97"/>
  </w:num>
  <w:num w:numId="97">
    <w:abstractNumId w:val="106"/>
  </w:num>
  <w:num w:numId="98">
    <w:abstractNumId w:val="81"/>
  </w:num>
  <w:num w:numId="99">
    <w:abstractNumId w:val="101"/>
  </w:num>
  <w:num w:numId="100">
    <w:abstractNumId w:val="84"/>
  </w:num>
  <w:num w:numId="101">
    <w:abstractNumId w:val="100"/>
  </w:num>
  <w:num w:numId="102">
    <w:abstractNumId w:val="111"/>
  </w:num>
  <w:num w:numId="103">
    <w:abstractNumId w:val="82"/>
  </w:num>
  <w:num w:numId="104">
    <w:abstractNumId w:val="104"/>
  </w:num>
  <w:num w:numId="105">
    <w:abstractNumId w:val="108"/>
  </w:num>
  <w:num w:numId="106">
    <w:abstractNumId w:val="92"/>
  </w:num>
  <w:num w:numId="107">
    <w:abstractNumId w:val="105"/>
  </w:num>
  <w:num w:numId="108">
    <w:abstractNumId w:val="85"/>
  </w:num>
  <w:num w:numId="109">
    <w:abstractNumId w:val="87"/>
  </w:num>
  <w:num w:numId="110">
    <w:abstractNumId w:val="98"/>
  </w:num>
  <w:num w:numId="111">
    <w:abstractNumId w:val="86"/>
  </w:num>
  <w:num w:numId="112">
    <w:abstractNumId w:val="94"/>
  </w:num>
  <w:num w:numId="113">
    <w:abstractNumId w:val="99"/>
  </w:num>
  <w:num w:numId="114">
    <w:abstractNumId w:val="89"/>
  </w:num>
  <w:num w:numId="115">
    <w:abstractNumId w:val="9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101"/>
    <w:rsid w:val="00000A2A"/>
    <w:rsid w:val="000012DD"/>
    <w:rsid w:val="00006766"/>
    <w:rsid w:val="00006F8E"/>
    <w:rsid w:val="0001015E"/>
    <w:rsid w:val="00012304"/>
    <w:rsid w:val="0001550B"/>
    <w:rsid w:val="00015A84"/>
    <w:rsid w:val="0001678A"/>
    <w:rsid w:val="00016BD9"/>
    <w:rsid w:val="00021023"/>
    <w:rsid w:val="00024840"/>
    <w:rsid w:val="00024AD7"/>
    <w:rsid w:val="00025E1A"/>
    <w:rsid w:val="00026A9F"/>
    <w:rsid w:val="00030DF0"/>
    <w:rsid w:val="00032678"/>
    <w:rsid w:val="0003331D"/>
    <w:rsid w:val="00034CD6"/>
    <w:rsid w:val="0003639A"/>
    <w:rsid w:val="0003648D"/>
    <w:rsid w:val="00037A17"/>
    <w:rsid w:val="000401FB"/>
    <w:rsid w:val="00047A61"/>
    <w:rsid w:val="00047EDE"/>
    <w:rsid w:val="000529F7"/>
    <w:rsid w:val="00054692"/>
    <w:rsid w:val="00054DC9"/>
    <w:rsid w:val="000614CD"/>
    <w:rsid w:val="00063D0A"/>
    <w:rsid w:val="00065CE3"/>
    <w:rsid w:val="000729B2"/>
    <w:rsid w:val="00074476"/>
    <w:rsid w:val="000749EF"/>
    <w:rsid w:val="00075367"/>
    <w:rsid w:val="00075CC2"/>
    <w:rsid w:val="00081EC7"/>
    <w:rsid w:val="000820BF"/>
    <w:rsid w:val="00084EA4"/>
    <w:rsid w:val="00090F82"/>
    <w:rsid w:val="000912B6"/>
    <w:rsid w:val="000916F6"/>
    <w:rsid w:val="000937B5"/>
    <w:rsid w:val="00095428"/>
    <w:rsid w:val="000A02F0"/>
    <w:rsid w:val="000A2B6C"/>
    <w:rsid w:val="000A5424"/>
    <w:rsid w:val="000A7362"/>
    <w:rsid w:val="000A7A3C"/>
    <w:rsid w:val="000B0A97"/>
    <w:rsid w:val="000B217F"/>
    <w:rsid w:val="000B4030"/>
    <w:rsid w:val="000B6FCD"/>
    <w:rsid w:val="000B7D0C"/>
    <w:rsid w:val="000C1D6D"/>
    <w:rsid w:val="000C37F4"/>
    <w:rsid w:val="000C6EBE"/>
    <w:rsid w:val="000C737C"/>
    <w:rsid w:val="000C7557"/>
    <w:rsid w:val="000D4F42"/>
    <w:rsid w:val="000D6886"/>
    <w:rsid w:val="000D6E0D"/>
    <w:rsid w:val="000D7CB4"/>
    <w:rsid w:val="000E0EB9"/>
    <w:rsid w:val="000E1C29"/>
    <w:rsid w:val="000E204F"/>
    <w:rsid w:val="000E2484"/>
    <w:rsid w:val="000E27D9"/>
    <w:rsid w:val="000E2B3E"/>
    <w:rsid w:val="000E6EF8"/>
    <w:rsid w:val="000F096B"/>
    <w:rsid w:val="000F0D1A"/>
    <w:rsid w:val="000F154B"/>
    <w:rsid w:val="000F2248"/>
    <w:rsid w:val="000F290F"/>
    <w:rsid w:val="000F348A"/>
    <w:rsid w:val="000F3917"/>
    <w:rsid w:val="000F3F07"/>
    <w:rsid w:val="000F6079"/>
    <w:rsid w:val="000F64E5"/>
    <w:rsid w:val="000F7749"/>
    <w:rsid w:val="000F7913"/>
    <w:rsid w:val="00102D68"/>
    <w:rsid w:val="00104DF5"/>
    <w:rsid w:val="00107D1A"/>
    <w:rsid w:val="00110D45"/>
    <w:rsid w:val="00113E87"/>
    <w:rsid w:val="001158FB"/>
    <w:rsid w:val="00116BF2"/>
    <w:rsid w:val="001208D9"/>
    <w:rsid w:val="00120BE7"/>
    <w:rsid w:val="0012412E"/>
    <w:rsid w:val="0012486B"/>
    <w:rsid w:val="001259A5"/>
    <w:rsid w:val="001268DC"/>
    <w:rsid w:val="00132475"/>
    <w:rsid w:val="00132801"/>
    <w:rsid w:val="001356A6"/>
    <w:rsid w:val="001405B1"/>
    <w:rsid w:val="0014116B"/>
    <w:rsid w:val="00145721"/>
    <w:rsid w:val="001466C7"/>
    <w:rsid w:val="00146993"/>
    <w:rsid w:val="0014737F"/>
    <w:rsid w:val="00147544"/>
    <w:rsid w:val="001503F9"/>
    <w:rsid w:val="00150BAA"/>
    <w:rsid w:val="00151FFA"/>
    <w:rsid w:val="001538A0"/>
    <w:rsid w:val="00153E5D"/>
    <w:rsid w:val="001542E4"/>
    <w:rsid w:val="001571A9"/>
    <w:rsid w:val="001647CC"/>
    <w:rsid w:val="00172719"/>
    <w:rsid w:val="00180C64"/>
    <w:rsid w:val="00185BDF"/>
    <w:rsid w:val="00190065"/>
    <w:rsid w:val="001918F2"/>
    <w:rsid w:val="00192A20"/>
    <w:rsid w:val="0019605B"/>
    <w:rsid w:val="001A15F3"/>
    <w:rsid w:val="001A30DF"/>
    <w:rsid w:val="001A44F0"/>
    <w:rsid w:val="001B0987"/>
    <w:rsid w:val="001B4378"/>
    <w:rsid w:val="001B64CB"/>
    <w:rsid w:val="001B77B9"/>
    <w:rsid w:val="001C129C"/>
    <w:rsid w:val="001C1C5C"/>
    <w:rsid w:val="001C679E"/>
    <w:rsid w:val="001C7DE4"/>
    <w:rsid w:val="001D1850"/>
    <w:rsid w:val="001D7D0F"/>
    <w:rsid w:val="001E23FC"/>
    <w:rsid w:val="001E36AE"/>
    <w:rsid w:val="001E3A20"/>
    <w:rsid w:val="001E5F11"/>
    <w:rsid w:val="001E706B"/>
    <w:rsid w:val="001E7C25"/>
    <w:rsid w:val="001F4ADD"/>
    <w:rsid w:val="001F56AA"/>
    <w:rsid w:val="001F5A68"/>
    <w:rsid w:val="00201E00"/>
    <w:rsid w:val="0020417B"/>
    <w:rsid w:val="0020420F"/>
    <w:rsid w:val="00204639"/>
    <w:rsid w:val="002050D2"/>
    <w:rsid w:val="00214D09"/>
    <w:rsid w:val="0021573F"/>
    <w:rsid w:val="00217393"/>
    <w:rsid w:val="00220D22"/>
    <w:rsid w:val="00221503"/>
    <w:rsid w:val="002224F0"/>
    <w:rsid w:val="0022686A"/>
    <w:rsid w:val="00226DC9"/>
    <w:rsid w:val="002321D4"/>
    <w:rsid w:val="00233438"/>
    <w:rsid w:val="00234EDE"/>
    <w:rsid w:val="00237070"/>
    <w:rsid w:val="00241FF4"/>
    <w:rsid w:val="00250CC1"/>
    <w:rsid w:val="00253E32"/>
    <w:rsid w:val="002544BD"/>
    <w:rsid w:val="002547D4"/>
    <w:rsid w:val="00254B25"/>
    <w:rsid w:val="00255F39"/>
    <w:rsid w:val="0025738D"/>
    <w:rsid w:val="0026501A"/>
    <w:rsid w:val="00272E3B"/>
    <w:rsid w:val="00274DC8"/>
    <w:rsid w:val="00276192"/>
    <w:rsid w:val="002765E3"/>
    <w:rsid w:val="00286FAD"/>
    <w:rsid w:val="00287024"/>
    <w:rsid w:val="00294B86"/>
    <w:rsid w:val="00294BF7"/>
    <w:rsid w:val="0029579F"/>
    <w:rsid w:val="002966D4"/>
    <w:rsid w:val="002A0A48"/>
    <w:rsid w:val="002A255E"/>
    <w:rsid w:val="002A287D"/>
    <w:rsid w:val="002A4A3E"/>
    <w:rsid w:val="002B1E32"/>
    <w:rsid w:val="002B4725"/>
    <w:rsid w:val="002B63BB"/>
    <w:rsid w:val="002B6439"/>
    <w:rsid w:val="002B6F04"/>
    <w:rsid w:val="002C6979"/>
    <w:rsid w:val="002C7400"/>
    <w:rsid w:val="002D1999"/>
    <w:rsid w:val="002D293F"/>
    <w:rsid w:val="002D51C5"/>
    <w:rsid w:val="002D57B8"/>
    <w:rsid w:val="002D59F4"/>
    <w:rsid w:val="002D6CFF"/>
    <w:rsid w:val="002D722D"/>
    <w:rsid w:val="002D761B"/>
    <w:rsid w:val="002E0516"/>
    <w:rsid w:val="002E1655"/>
    <w:rsid w:val="002E69DF"/>
    <w:rsid w:val="002E6CC2"/>
    <w:rsid w:val="002E7518"/>
    <w:rsid w:val="002E751B"/>
    <w:rsid w:val="002F07FA"/>
    <w:rsid w:val="002F11E1"/>
    <w:rsid w:val="003003E4"/>
    <w:rsid w:val="003019C5"/>
    <w:rsid w:val="00302AF9"/>
    <w:rsid w:val="00302C6D"/>
    <w:rsid w:val="0030365C"/>
    <w:rsid w:val="00303A5E"/>
    <w:rsid w:val="003109F9"/>
    <w:rsid w:val="0031236D"/>
    <w:rsid w:val="00313005"/>
    <w:rsid w:val="0031378C"/>
    <w:rsid w:val="003139F4"/>
    <w:rsid w:val="003147D6"/>
    <w:rsid w:val="00315045"/>
    <w:rsid w:val="0032139F"/>
    <w:rsid w:val="00324010"/>
    <w:rsid w:val="00325922"/>
    <w:rsid w:val="003312BE"/>
    <w:rsid w:val="00331867"/>
    <w:rsid w:val="00331C8F"/>
    <w:rsid w:val="00332E6F"/>
    <w:rsid w:val="003351F2"/>
    <w:rsid w:val="003352E7"/>
    <w:rsid w:val="00344A2F"/>
    <w:rsid w:val="003466B4"/>
    <w:rsid w:val="00347F9D"/>
    <w:rsid w:val="00352E2E"/>
    <w:rsid w:val="003569FC"/>
    <w:rsid w:val="00357186"/>
    <w:rsid w:val="00361EDE"/>
    <w:rsid w:val="00362077"/>
    <w:rsid w:val="0037008D"/>
    <w:rsid w:val="00370944"/>
    <w:rsid w:val="00370F15"/>
    <w:rsid w:val="0037724B"/>
    <w:rsid w:val="003778F6"/>
    <w:rsid w:val="00377FAE"/>
    <w:rsid w:val="003805D0"/>
    <w:rsid w:val="003812CA"/>
    <w:rsid w:val="00381A50"/>
    <w:rsid w:val="00381ACB"/>
    <w:rsid w:val="00382A4C"/>
    <w:rsid w:val="00383B52"/>
    <w:rsid w:val="00383D18"/>
    <w:rsid w:val="003861F5"/>
    <w:rsid w:val="003909F4"/>
    <w:rsid w:val="0039487F"/>
    <w:rsid w:val="00394904"/>
    <w:rsid w:val="0039514C"/>
    <w:rsid w:val="00396E36"/>
    <w:rsid w:val="003A000A"/>
    <w:rsid w:val="003A202A"/>
    <w:rsid w:val="003A5D2D"/>
    <w:rsid w:val="003A71A3"/>
    <w:rsid w:val="003A781D"/>
    <w:rsid w:val="003B0A46"/>
    <w:rsid w:val="003B648C"/>
    <w:rsid w:val="003B6DF9"/>
    <w:rsid w:val="003C0431"/>
    <w:rsid w:val="003C30EE"/>
    <w:rsid w:val="003C6F8B"/>
    <w:rsid w:val="003C7BD2"/>
    <w:rsid w:val="003D4A5A"/>
    <w:rsid w:val="003D79E9"/>
    <w:rsid w:val="003E0B31"/>
    <w:rsid w:val="003E139B"/>
    <w:rsid w:val="003E5386"/>
    <w:rsid w:val="003E5E2D"/>
    <w:rsid w:val="003E6ADC"/>
    <w:rsid w:val="003F1F0C"/>
    <w:rsid w:val="003F31AC"/>
    <w:rsid w:val="003F63C9"/>
    <w:rsid w:val="003F7FAF"/>
    <w:rsid w:val="004042A3"/>
    <w:rsid w:val="0040559D"/>
    <w:rsid w:val="00405A21"/>
    <w:rsid w:val="0040636F"/>
    <w:rsid w:val="00410E86"/>
    <w:rsid w:val="00416F43"/>
    <w:rsid w:val="00420871"/>
    <w:rsid w:val="0042267D"/>
    <w:rsid w:val="00425692"/>
    <w:rsid w:val="00426EC3"/>
    <w:rsid w:val="00435077"/>
    <w:rsid w:val="004351E5"/>
    <w:rsid w:val="00441A08"/>
    <w:rsid w:val="004427DF"/>
    <w:rsid w:val="0044503F"/>
    <w:rsid w:val="004477F8"/>
    <w:rsid w:val="00447A2A"/>
    <w:rsid w:val="00451BC4"/>
    <w:rsid w:val="004543B1"/>
    <w:rsid w:val="00454853"/>
    <w:rsid w:val="00462004"/>
    <w:rsid w:val="004621D1"/>
    <w:rsid w:val="00465DC6"/>
    <w:rsid w:val="004670B9"/>
    <w:rsid w:val="00470E33"/>
    <w:rsid w:val="00472689"/>
    <w:rsid w:val="00477BD0"/>
    <w:rsid w:val="00480E1F"/>
    <w:rsid w:val="00481F4C"/>
    <w:rsid w:val="0049198B"/>
    <w:rsid w:val="00493190"/>
    <w:rsid w:val="00495062"/>
    <w:rsid w:val="004951EF"/>
    <w:rsid w:val="004A0B42"/>
    <w:rsid w:val="004A0F99"/>
    <w:rsid w:val="004A1110"/>
    <w:rsid w:val="004A224A"/>
    <w:rsid w:val="004A3178"/>
    <w:rsid w:val="004B0A5A"/>
    <w:rsid w:val="004B2326"/>
    <w:rsid w:val="004B4BE5"/>
    <w:rsid w:val="004B7C49"/>
    <w:rsid w:val="004C0528"/>
    <w:rsid w:val="004C0B76"/>
    <w:rsid w:val="004C3893"/>
    <w:rsid w:val="004C44B4"/>
    <w:rsid w:val="004C53CE"/>
    <w:rsid w:val="004C6020"/>
    <w:rsid w:val="004C69C1"/>
    <w:rsid w:val="004D07E1"/>
    <w:rsid w:val="004D08F4"/>
    <w:rsid w:val="004D745C"/>
    <w:rsid w:val="004E0162"/>
    <w:rsid w:val="004E118E"/>
    <w:rsid w:val="004E18BB"/>
    <w:rsid w:val="004E5149"/>
    <w:rsid w:val="004E5CC2"/>
    <w:rsid w:val="004E5ED7"/>
    <w:rsid w:val="004F6184"/>
    <w:rsid w:val="004F698F"/>
    <w:rsid w:val="00501B61"/>
    <w:rsid w:val="00501D64"/>
    <w:rsid w:val="00502D4F"/>
    <w:rsid w:val="00503750"/>
    <w:rsid w:val="00503BDE"/>
    <w:rsid w:val="00504658"/>
    <w:rsid w:val="00505C0F"/>
    <w:rsid w:val="00506FFA"/>
    <w:rsid w:val="005116F6"/>
    <w:rsid w:val="00512A1C"/>
    <w:rsid w:val="005150FD"/>
    <w:rsid w:val="00515163"/>
    <w:rsid w:val="00515F90"/>
    <w:rsid w:val="0052310C"/>
    <w:rsid w:val="0052355F"/>
    <w:rsid w:val="00523821"/>
    <w:rsid w:val="0052529C"/>
    <w:rsid w:val="00525BB7"/>
    <w:rsid w:val="00525CCE"/>
    <w:rsid w:val="00530A27"/>
    <w:rsid w:val="00531444"/>
    <w:rsid w:val="00531650"/>
    <w:rsid w:val="005327D9"/>
    <w:rsid w:val="00533104"/>
    <w:rsid w:val="00533CDB"/>
    <w:rsid w:val="00536209"/>
    <w:rsid w:val="005372BB"/>
    <w:rsid w:val="00540580"/>
    <w:rsid w:val="00541E5C"/>
    <w:rsid w:val="0054498D"/>
    <w:rsid w:val="00545B89"/>
    <w:rsid w:val="00546840"/>
    <w:rsid w:val="0055316F"/>
    <w:rsid w:val="005531ED"/>
    <w:rsid w:val="00553B63"/>
    <w:rsid w:val="0055448C"/>
    <w:rsid w:val="005544FE"/>
    <w:rsid w:val="0055677D"/>
    <w:rsid w:val="0056316A"/>
    <w:rsid w:val="005631E2"/>
    <w:rsid w:val="005668E8"/>
    <w:rsid w:val="00567A65"/>
    <w:rsid w:val="005701A8"/>
    <w:rsid w:val="00570E35"/>
    <w:rsid w:val="00571589"/>
    <w:rsid w:val="0057160B"/>
    <w:rsid w:val="0057165C"/>
    <w:rsid w:val="0057392E"/>
    <w:rsid w:val="0057598F"/>
    <w:rsid w:val="00577095"/>
    <w:rsid w:val="00585001"/>
    <w:rsid w:val="00586040"/>
    <w:rsid w:val="00586262"/>
    <w:rsid w:val="00586E7A"/>
    <w:rsid w:val="00590A15"/>
    <w:rsid w:val="00591E79"/>
    <w:rsid w:val="00593B09"/>
    <w:rsid w:val="0059583D"/>
    <w:rsid w:val="005A0280"/>
    <w:rsid w:val="005A02D2"/>
    <w:rsid w:val="005A06B1"/>
    <w:rsid w:val="005A0C48"/>
    <w:rsid w:val="005A1B93"/>
    <w:rsid w:val="005A5D5F"/>
    <w:rsid w:val="005A6EFE"/>
    <w:rsid w:val="005A79B0"/>
    <w:rsid w:val="005B0011"/>
    <w:rsid w:val="005B0973"/>
    <w:rsid w:val="005B0E7A"/>
    <w:rsid w:val="005B4A0E"/>
    <w:rsid w:val="005B6234"/>
    <w:rsid w:val="005B6DBF"/>
    <w:rsid w:val="005B7B0D"/>
    <w:rsid w:val="005C0735"/>
    <w:rsid w:val="005C0E44"/>
    <w:rsid w:val="005C11AE"/>
    <w:rsid w:val="005C21F6"/>
    <w:rsid w:val="005C3F43"/>
    <w:rsid w:val="005C4F86"/>
    <w:rsid w:val="005C5B2C"/>
    <w:rsid w:val="005C62F8"/>
    <w:rsid w:val="005D1AEA"/>
    <w:rsid w:val="005D28CC"/>
    <w:rsid w:val="005D39AF"/>
    <w:rsid w:val="005D3FF0"/>
    <w:rsid w:val="005D4DFF"/>
    <w:rsid w:val="005D7544"/>
    <w:rsid w:val="005E68AB"/>
    <w:rsid w:val="005E7E5B"/>
    <w:rsid w:val="005F154C"/>
    <w:rsid w:val="005F23E1"/>
    <w:rsid w:val="005F419A"/>
    <w:rsid w:val="005F46BC"/>
    <w:rsid w:val="005F6C9E"/>
    <w:rsid w:val="006004DE"/>
    <w:rsid w:val="0060099C"/>
    <w:rsid w:val="0060309F"/>
    <w:rsid w:val="00604B2A"/>
    <w:rsid w:val="00604B3D"/>
    <w:rsid w:val="00607698"/>
    <w:rsid w:val="00612DDA"/>
    <w:rsid w:val="00613626"/>
    <w:rsid w:val="00615EC7"/>
    <w:rsid w:val="00616C92"/>
    <w:rsid w:val="00616FF5"/>
    <w:rsid w:val="00623702"/>
    <w:rsid w:val="00625087"/>
    <w:rsid w:val="0062681F"/>
    <w:rsid w:val="00630371"/>
    <w:rsid w:val="00630DA5"/>
    <w:rsid w:val="00633D03"/>
    <w:rsid w:val="00633F26"/>
    <w:rsid w:val="00634450"/>
    <w:rsid w:val="006346DD"/>
    <w:rsid w:val="006351BB"/>
    <w:rsid w:val="00640FFD"/>
    <w:rsid w:val="00651486"/>
    <w:rsid w:val="006525A4"/>
    <w:rsid w:val="00660C94"/>
    <w:rsid w:val="00661F6C"/>
    <w:rsid w:val="006643E6"/>
    <w:rsid w:val="00666C4B"/>
    <w:rsid w:val="0067221D"/>
    <w:rsid w:val="006810E3"/>
    <w:rsid w:val="0068206D"/>
    <w:rsid w:val="0068328F"/>
    <w:rsid w:val="00692FDC"/>
    <w:rsid w:val="00696EC1"/>
    <w:rsid w:val="006974C6"/>
    <w:rsid w:val="00697B9F"/>
    <w:rsid w:val="006A18A1"/>
    <w:rsid w:val="006A3073"/>
    <w:rsid w:val="006A3CBA"/>
    <w:rsid w:val="006A435A"/>
    <w:rsid w:val="006A667A"/>
    <w:rsid w:val="006A68E9"/>
    <w:rsid w:val="006B346B"/>
    <w:rsid w:val="006B4657"/>
    <w:rsid w:val="006C06A3"/>
    <w:rsid w:val="006C0DC3"/>
    <w:rsid w:val="006C2350"/>
    <w:rsid w:val="006C3028"/>
    <w:rsid w:val="006C57E9"/>
    <w:rsid w:val="006D2172"/>
    <w:rsid w:val="006D4A68"/>
    <w:rsid w:val="006E2AF2"/>
    <w:rsid w:val="006E2BC5"/>
    <w:rsid w:val="006E2F52"/>
    <w:rsid w:val="006E358F"/>
    <w:rsid w:val="006E4C12"/>
    <w:rsid w:val="006E560C"/>
    <w:rsid w:val="006F125C"/>
    <w:rsid w:val="006F1DA7"/>
    <w:rsid w:val="006F3667"/>
    <w:rsid w:val="006F47CB"/>
    <w:rsid w:val="006F755A"/>
    <w:rsid w:val="007016A6"/>
    <w:rsid w:val="007035B6"/>
    <w:rsid w:val="0070381D"/>
    <w:rsid w:val="007039AF"/>
    <w:rsid w:val="00704C47"/>
    <w:rsid w:val="00706DA2"/>
    <w:rsid w:val="0071129A"/>
    <w:rsid w:val="00711E3C"/>
    <w:rsid w:val="00715E19"/>
    <w:rsid w:val="00717367"/>
    <w:rsid w:val="00721543"/>
    <w:rsid w:val="00722BDD"/>
    <w:rsid w:val="00724170"/>
    <w:rsid w:val="00724252"/>
    <w:rsid w:val="00724E5C"/>
    <w:rsid w:val="00731598"/>
    <w:rsid w:val="007316D4"/>
    <w:rsid w:val="00732432"/>
    <w:rsid w:val="00732F7E"/>
    <w:rsid w:val="00733139"/>
    <w:rsid w:val="00737960"/>
    <w:rsid w:val="00745792"/>
    <w:rsid w:val="00747473"/>
    <w:rsid w:val="00750C6E"/>
    <w:rsid w:val="00751761"/>
    <w:rsid w:val="007518E8"/>
    <w:rsid w:val="00751B00"/>
    <w:rsid w:val="0075472B"/>
    <w:rsid w:val="007608F8"/>
    <w:rsid w:val="00761977"/>
    <w:rsid w:val="007633B9"/>
    <w:rsid w:val="00763C2A"/>
    <w:rsid w:val="00763FF8"/>
    <w:rsid w:val="007728BD"/>
    <w:rsid w:val="007743AB"/>
    <w:rsid w:val="00775E74"/>
    <w:rsid w:val="00782048"/>
    <w:rsid w:val="00783109"/>
    <w:rsid w:val="0078537E"/>
    <w:rsid w:val="007863C5"/>
    <w:rsid w:val="00791FD6"/>
    <w:rsid w:val="007939E4"/>
    <w:rsid w:val="007A5B0C"/>
    <w:rsid w:val="007A6FFE"/>
    <w:rsid w:val="007A766E"/>
    <w:rsid w:val="007A772F"/>
    <w:rsid w:val="007B013B"/>
    <w:rsid w:val="007B1C5A"/>
    <w:rsid w:val="007B20DD"/>
    <w:rsid w:val="007B2F07"/>
    <w:rsid w:val="007B383A"/>
    <w:rsid w:val="007B44E2"/>
    <w:rsid w:val="007B5330"/>
    <w:rsid w:val="007B5349"/>
    <w:rsid w:val="007B59C4"/>
    <w:rsid w:val="007B64B1"/>
    <w:rsid w:val="007B7BF5"/>
    <w:rsid w:val="007B7FF4"/>
    <w:rsid w:val="007C0B86"/>
    <w:rsid w:val="007C2352"/>
    <w:rsid w:val="007C37CE"/>
    <w:rsid w:val="007C40D4"/>
    <w:rsid w:val="007C5316"/>
    <w:rsid w:val="007D0D54"/>
    <w:rsid w:val="007E0AC8"/>
    <w:rsid w:val="007E2B56"/>
    <w:rsid w:val="007F004D"/>
    <w:rsid w:val="007F24C4"/>
    <w:rsid w:val="007F3033"/>
    <w:rsid w:val="007F34DA"/>
    <w:rsid w:val="007F6206"/>
    <w:rsid w:val="007F7900"/>
    <w:rsid w:val="00800C94"/>
    <w:rsid w:val="00801581"/>
    <w:rsid w:val="00803859"/>
    <w:rsid w:val="00804C34"/>
    <w:rsid w:val="008051E5"/>
    <w:rsid w:val="00805CFB"/>
    <w:rsid w:val="008122ED"/>
    <w:rsid w:val="0081488D"/>
    <w:rsid w:val="0082178B"/>
    <w:rsid w:val="00822599"/>
    <w:rsid w:val="00823168"/>
    <w:rsid w:val="00825C24"/>
    <w:rsid w:val="00827579"/>
    <w:rsid w:val="00830168"/>
    <w:rsid w:val="008341E3"/>
    <w:rsid w:val="008345EC"/>
    <w:rsid w:val="0083561D"/>
    <w:rsid w:val="0083572A"/>
    <w:rsid w:val="00841247"/>
    <w:rsid w:val="008413A3"/>
    <w:rsid w:val="00843F7E"/>
    <w:rsid w:val="00845C33"/>
    <w:rsid w:val="0085078B"/>
    <w:rsid w:val="00850AC1"/>
    <w:rsid w:val="00854539"/>
    <w:rsid w:val="00855F6A"/>
    <w:rsid w:val="00856D82"/>
    <w:rsid w:val="00860154"/>
    <w:rsid w:val="008622AE"/>
    <w:rsid w:val="00863A1F"/>
    <w:rsid w:val="008658D5"/>
    <w:rsid w:val="00871294"/>
    <w:rsid w:val="008713D3"/>
    <w:rsid w:val="0087172B"/>
    <w:rsid w:val="00882A80"/>
    <w:rsid w:val="00883168"/>
    <w:rsid w:val="008834D7"/>
    <w:rsid w:val="0088507B"/>
    <w:rsid w:val="008870BD"/>
    <w:rsid w:val="00891063"/>
    <w:rsid w:val="00892B95"/>
    <w:rsid w:val="00892DEC"/>
    <w:rsid w:val="00893624"/>
    <w:rsid w:val="008938B9"/>
    <w:rsid w:val="00894FFE"/>
    <w:rsid w:val="008A0CBB"/>
    <w:rsid w:val="008A2070"/>
    <w:rsid w:val="008A4912"/>
    <w:rsid w:val="008A6B37"/>
    <w:rsid w:val="008B231C"/>
    <w:rsid w:val="008B4566"/>
    <w:rsid w:val="008B7A36"/>
    <w:rsid w:val="008C120B"/>
    <w:rsid w:val="008C21E3"/>
    <w:rsid w:val="008C2C03"/>
    <w:rsid w:val="008C32AA"/>
    <w:rsid w:val="008C352D"/>
    <w:rsid w:val="008C47DF"/>
    <w:rsid w:val="008C4B11"/>
    <w:rsid w:val="008C6A70"/>
    <w:rsid w:val="008C719B"/>
    <w:rsid w:val="008C7BB3"/>
    <w:rsid w:val="008C7F79"/>
    <w:rsid w:val="008D1BEA"/>
    <w:rsid w:val="008D24D1"/>
    <w:rsid w:val="008D3C21"/>
    <w:rsid w:val="008D3D66"/>
    <w:rsid w:val="008D5CB0"/>
    <w:rsid w:val="008E1E35"/>
    <w:rsid w:val="008E44AA"/>
    <w:rsid w:val="008E5086"/>
    <w:rsid w:val="008E6618"/>
    <w:rsid w:val="008E7CD1"/>
    <w:rsid w:val="008F0E15"/>
    <w:rsid w:val="008F1B90"/>
    <w:rsid w:val="008F22D6"/>
    <w:rsid w:val="008F2702"/>
    <w:rsid w:val="008F4572"/>
    <w:rsid w:val="008F496B"/>
    <w:rsid w:val="008F4B49"/>
    <w:rsid w:val="008F54C9"/>
    <w:rsid w:val="008F714C"/>
    <w:rsid w:val="009022D5"/>
    <w:rsid w:val="009033BC"/>
    <w:rsid w:val="00904BFD"/>
    <w:rsid w:val="00910468"/>
    <w:rsid w:val="00912A97"/>
    <w:rsid w:val="009142D6"/>
    <w:rsid w:val="0091680B"/>
    <w:rsid w:val="00924B54"/>
    <w:rsid w:val="00925A21"/>
    <w:rsid w:val="00925FB9"/>
    <w:rsid w:val="0092615D"/>
    <w:rsid w:val="00934486"/>
    <w:rsid w:val="00940D70"/>
    <w:rsid w:val="00945141"/>
    <w:rsid w:val="0094613E"/>
    <w:rsid w:val="00947488"/>
    <w:rsid w:val="00950B96"/>
    <w:rsid w:val="00953277"/>
    <w:rsid w:val="009553DE"/>
    <w:rsid w:val="00956418"/>
    <w:rsid w:val="009604AA"/>
    <w:rsid w:val="00960CEA"/>
    <w:rsid w:val="009706C3"/>
    <w:rsid w:val="00974279"/>
    <w:rsid w:val="00975F48"/>
    <w:rsid w:val="0097659E"/>
    <w:rsid w:val="009769AC"/>
    <w:rsid w:val="00977D91"/>
    <w:rsid w:val="00981CD9"/>
    <w:rsid w:val="009829CB"/>
    <w:rsid w:val="009869F2"/>
    <w:rsid w:val="00986C1D"/>
    <w:rsid w:val="009875C0"/>
    <w:rsid w:val="00990942"/>
    <w:rsid w:val="00991EEC"/>
    <w:rsid w:val="00994DF8"/>
    <w:rsid w:val="00996A0A"/>
    <w:rsid w:val="009A02A1"/>
    <w:rsid w:val="009A0CC6"/>
    <w:rsid w:val="009A5E9F"/>
    <w:rsid w:val="009B1F7A"/>
    <w:rsid w:val="009B29FD"/>
    <w:rsid w:val="009B459E"/>
    <w:rsid w:val="009B6369"/>
    <w:rsid w:val="009C3B0F"/>
    <w:rsid w:val="009C474E"/>
    <w:rsid w:val="009C77A6"/>
    <w:rsid w:val="009C7A65"/>
    <w:rsid w:val="009C7D23"/>
    <w:rsid w:val="009D1813"/>
    <w:rsid w:val="009D2155"/>
    <w:rsid w:val="009D2C42"/>
    <w:rsid w:val="009D4846"/>
    <w:rsid w:val="009E14F5"/>
    <w:rsid w:val="009E4F0B"/>
    <w:rsid w:val="009E54E3"/>
    <w:rsid w:val="009E5A52"/>
    <w:rsid w:val="009E7153"/>
    <w:rsid w:val="009F042C"/>
    <w:rsid w:val="009F139E"/>
    <w:rsid w:val="009F5E10"/>
    <w:rsid w:val="00A0083D"/>
    <w:rsid w:val="00A068C3"/>
    <w:rsid w:val="00A105FA"/>
    <w:rsid w:val="00A14B56"/>
    <w:rsid w:val="00A176E1"/>
    <w:rsid w:val="00A20120"/>
    <w:rsid w:val="00A20771"/>
    <w:rsid w:val="00A25080"/>
    <w:rsid w:val="00A2656E"/>
    <w:rsid w:val="00A27811"/>
    <w:rsid w:val="00A328F4"/>
    <w:rsid w:val="00A32E97"/>
    <w:rsid w:val="00A340C6"/>
    <w:rsid w:val="00A34AC2"/>
    <w:rsid w:val="00A34C54"/>
    <w:rsid w:val="00A37F92"/>
    <w:rsid w:val="00A41B0F"/>
    <w:rsid w:val="00A42B63"/>
    <w:rsid w:val="00A450D5"/>
    <w:rsid w:val="00A50ABA"/>
    <w:rsid w:val="00A51528"/>
    <w:rsid w:val="00A5399F"/>
    <w:rsid w:val="00A53BBA"/>
    <w:rsid w:val="00A54180"/>
    <w:rsid w:val="00A54BF4"/>
    <w:rsid w:val="00A569ED"/>
    <w:rsid w:val="00A60211"/>
    <w:rsid w:val="00A60859"/>
    <w:rsid w:val="00A6141D"/>
    <w:rsid w:val="00A634BE"/>
    <w:rsid w:val="00A63655"/>
    <w:rsid w:val="00A645ED"/>
    <w:rsid w:val="00A670EC"/>
    <w:rsid w:val="00A73E1C"/>
    <w:rsid w:val="00A73F64"/>
    <w:rsid w:val="00A7460D"/>
    <w:rsid w:val="00A75D73"/>
    <w:rsid w:val="00A76699"/>
    <w:rsid w:val="00A77C19"/>
    <w:rsid w:val="00A8615E"/>
    <w:rsid w:val="00A8635D"/>
    <w:rsid w:val="00A87DFF"/>
    <w:rsid w:val="00A90C58"/>
    <w:rsid w:val="00A95EE5"/>
    <w:rsid w:val="00AA30AE"/>
    <w:rsid w:val="00AA41A8"/>
    <w:rsid w:val="00AA5EFD"/>
    <w:rsid w:val="00AA653B"/>
    <w:rsid w:val="00AB1188"/>
    <w:rsid w:val="00AB2A8C"/>
    <w:rsid w:val="00AB5BD4"/>
    <w:rsid w:val="00AB5DBB"/>
    <w:rsid w:val="00AB68B0"/>
    <w:rsid w:val="00AB6D3C"/>
    <w:rsid w:val="00AC4E84"/>
    <w:rsid w:val="00AD5DDF"/>
    <w:rsid w:val="00AD65F8"/>
    <w:rsid w:val="00AE0895"/>
    <w:rsid w:val="00AE1DA5"/>
    <w:rsid w:val="00AE2F1F"/>
    <w:rsid w:val="00AE5B65"/>
    <w:rsid w:val="00AE6AFD"/>
    <w:rsid w:val="00AF0DE7"/>
    <w:rsid w:val="00AF1236"/>
    <w:rsid w:val="00AF3ABE"/>
    <w:rsid w:val="00AF3E83"/>
    <w:rsid w:val="00B03EF4"/>
    <w:rsid w:val="00B04AF7"/>
    <w:rsid w:val="00B04E00"/>
    <w:rsid w:val="00B0543D"/>
    <w:rsid w:val="00B05B6F"/>
    <w:rsid w:val="00B1314D"/>
    <w:rsid w:val="00B13FEC"/>
    <w:rsid w:val="00B14D4B"/>
    <w:rsid w:val="00B22E0E"/>
    <w:rsid w:val="00B27647"/>
    <w:rsid w:val="00B31E05"/>
    <w:rsid w:val="00B3295C"/>
    <w:rsid w:val="00B35536"/>
    <w:rsid w:val="00B46890"/>
    <w:rsid w:val="00B53AFC"/>
    <w:rsid w:val="00B56CDC"/>
    <w:rsid w:val="00B675F1"/>
    <w:rsid w:val="00B774E0"/>
    <w:rsid w:val="00B81642"/>
    <w:rsid w:val="00B81817"/>
    <w:rsid w:val="00B81FCE"/>
    <w:rsid w:val="00B83280"/>
    <w:rsid w:val="00B83A03"/>
    <w:rsid w:val="00B849E2"/>
    <w:rsid w:val="00B85A0B"/>
    <w:rsid w:val="00B867B9"/>
    <w:rsid w:val="00B90DB2"/>
    <w:rsid w:val="00B920B6"/>
    <w:rsid w:val="00B947E3"/>
    <w:rsid w:val="00B95956"/>
    <w:rsid w:val="00BA28EC"/>
    <w:rsid w:val="00BA4CC1"/>
    <w:rsid w:val="00BB2077"/>
    <w:rsid w:val="00BB362E"/>
    <w:rsid w:val="00BB5F9A"/>
    <w:rsid w:val="00BB6CC2"/>
    <w:rsid w:val="00BC2178"/>
    <w:rsid w:val="00BC32DC"/>
    <w:rsid w:val="00BC3BE4"/>
    <w:rsid w:val="00BC3F65"/>
    <w:rsid w:val="00BD15BD"/>
    <w:rsid w:val="00BD2A96"/>
    <w:rsid w:val="00BD35A0"/>
    <w:rsid w:val="00BD6D80"/>
    <w:rsid w:val="00BD7601"/>
    <w:rsid w:val="00BE3269"/>
    <w:rsid w:val="00BE7534"/>
    <w:rsid w:val="00BE7D22"/>
    <w:rsid w:val="00BF2272"/>
    <w:rsid w:val="00BF469F"/>
    <w:rsid w:val="00BF4752"/>
    <w:rsid w:val="00BF5EAA"/>
    <w:rsid w:val="00BF6B26"/>
    <w:rsid w:val="00BF6D5F"/>
    <w:rsid w:val="00C037BB"/>
    <w:rsid w:val="00C06B6D"/>
    <w:rsid w:val="00C11F8C"/>
    <w:rsid w:val="00C13B8C"/>
    <w:rsid w:val="00C13FC1"/>
    <w:rsid w:val="00C17CA1"/>
    <w:rsid w:val="00C17D11"/>
    <w:rsid w:val="00C17FAA"/>
    <w:rsid w:val="00C27508"/>
    <w:rsid w:val="00C2753E"/>
    <w:rsid w:val="00C310BF"/>
    <w:rsid w:val="00C31AD5"/>
    <w:rsid w:val="00C37FE8"/>
    <w:rsid w:val="00C416B0"/>
    <w:rsid w:val="00C45742"/>
    <w:rsid w:val="00C45E88"/>
    <w:rsid w:val="00C46047"/>
    <w:rsid w:val="00C50D53"/>
    <w:rsid w:val="00C510C1"/>
    <w:rsid w:val="00C51FE3"/>
    <w:rsid w:val="00C52DA2"/>
    <w:rsid w:val="00C5328E"/>
    <w:rsid w:val="00C5486C"/>
    <w:rsid w:val="00C558F6"/>
    <w:rsid w:val="00C568A3"/>
    <w:rsid w:val="00C6285C"/>
    <w:rsid w:val="00C6776F"/>
    <w:rsid w:val="00C8007D"/>
    <w:rsid w:val="00C809E2"/>
    <w:rsid w:val="00C815A0"/>
    <w:rsid w:val="00C8460A"/>
    <w:rsid w:val="00C84A71"/>
    <w:rsid w:val="00C84CA1"/>
    <w:rsid w:val="00C852D4"/>
    <w:rsid w:val="00C85591"/>
    <w:rsid w:val="00C921AD"/>
    <w:rsid w:val="00C9470E"/>
    <w:rsid w:val="00CA06A1"/>
    <w:rsid w:val="00CA3E55"/>
    <w:rsid w:val="00CB0E5F"/>
    <w:rsid w:val="00CB126F"/>
    <w:rsid w:val="00CB26DA"/>
    <w:rsid w:val="00CB37E0"/>
    <w:rsid w:val="00CB4B5E"/>
    <w:rsid w:val="00CB5D47"/>
    <w:rsid w:val="00CC2A5D"/>
    <w:rsid w:val="00CC6889"/>
    <w:rsid w:val="00CD1932"/>
    <w:rsid w:val="00CD3328"/>
    <w:rsid w:val="00CE126F"/>
    <w:rsid w:val="00CE376F"/>
    <w:rsid w:val="00CF2DCB"/>
    <w:rsid w:val="00CF44E1"/>
    <w:rsid w:val="00CF668E"/>
    <w:rsid w:val="00D0133A"/>
    <w:rsid w:val="00D01826"/>
    <w:rsid w:val="00D030E1"/>
    <w:rsid w:val="00D0349F"/>
    <w:rsid w:val="00D0427B"/>
    <w:rsid w:val="00D07E81"/>
    <w:rsid w:val="00D11C36"/>
    <w:rsid w:val="00D14291"/>
    <w:rsid w:val="00D15174"/>
    <w:rsid w:val="00D20A15"/>
    <w:rsid w:val="00D20F29"/>
    <w:rsid w:val="00D2168A"/>
    <w:rsid w:val="00D25A4A"/>
    <w:rsid w:val="00D268AA"/>
    <w:rsid w:val="00D32F50"/>
    <w:rsid w:val="00D33AA0"/>
    <w:rsid w:val="00D34369"/>
    <w:rsid w:val="00D35AF0"/>
    <w:rsid w:val="00D418BC"/>
    <w:rsid w:val="00D43065"/>
    <w:rsid w:val="00D43503"/>
    <w:rsid w:val="00D43D23"/>
    <w:rsid w:val="00D52754"/>
    <w:rsid w:val="00D572C9"/>
    <w:rsid w:val="00D60F7D"/>
    <w:rsid w:val="00D61E1E"/>
    <w:rsid w:val="00D627ED"/>
    <w:rsid w:val="00D702D8"/>
    <w:rsid w:val="00D71B53"/>
    <w:rsid w:val="00D71C9E"/>
    <w:rsid w:val="00D76E09"/>
    <w:rsid w:val="00D80132"/>
    <w:rsid w:val="00D8338C"/>
    <w:rsid w:val="00D83926"/>
    <w:rsid w:val="00D84818"/>
    <w:rsid w:val="00D84B3D"/>
    <w:rsid w:val="00D85AB7"/>
    <w:rsid w:val="00D86315"/>
    <w:rsid w:val="00D87944"/>
    <w:rsid w:val="00D9128A"/>
    <w:rsid w:val="00D924D9"/>
    <w:rsid w:val="00D94895"/>
    <w:rsid w:val="00D96042"/>
    <w:rsid w:val="00D97A29"/>
    <w:rsid w:val="00DA1CA1"/>
    <w:rsid w:val="00DA3D4C"/>
    <w:rsid w:val="00DA5BA8"/>
    <w:rsid w:val="00DA7786"/>
    <w:rsid w:val="00DB0484"/>
    <w:rsid w:val="00DB630F"/>
    <w:rsid w:val="00DB6ABA"/>
    <w:rsid w:val="00DB6E92"/>
    <w:rsid w:val="00DB790F"/>
    <w:rsid w:val="00DC0601"/>
    <w:rsid w:val="00DC0E4A"/>
    <w:rsid w:val="00DC5F38"/>
    <w:rsid w:val="00DC75E6"/>
    <w:rsid w:val="00DD04A4"/>
    <w:rsid w:val="00DD0C33"/>
    <w:rsid w:val="00DD21E0"/>
    <w:rsid w:val="00DD549F"/>
    <w:rsid w:val="00DD58B4"/>
    <w:rsid w:val="00DD6CF3"/>
    <w:rsid w:val="00DE02C1"/>
    <w:rsid w:val="00DE25C5"/>
    <w:rsid w:val="00DE370C"/>
    <w:rsid w:val="00DE6611"/>
    <w:rsid w:val="00DE7160"/>
    <w:rsid w:val="00DF50A4"/>
    <w:rsid w:val="00DF5BF9"/>
    <w:rsid w:val="00DF6140"/>
    <w:rsid w:val="00DF64F5"/>
    <w:rsid w:val="00DF729D"/>
    <w:rsid w:val="00E01C08"/>
    <w:rsid w:val="00E03AE6"/>
    <w:rsid w:val="00E04ED8"/>
    <w:rsid w:val="00E05650"/>
    <w:rsid w:val="00E06324"/>
    <w:rsid w:val="00E070D5"/>
    <w:rsid w:val="00E0760B"/>
    <w:rsid w:val="00E07FA0"/>
    <w:rsid w:val="00E13A8E"/>
    <w:rsid w:val="00E13DF5"/>
    <w:rsid w:val="00E14548"/>
    <w:rsid w:val="00E154F3"/>
    <w:rsid w:val="00E16643"/>
    <w:rsid w:val="00E17FCA"/>
    <w:rsid w:val="00E213DB"/>
    <w:rsid w:val="00E218F3"/>
    <w:rsid w:val="00E22EE6"/>
    <w:rsid w:val="00E22F9E"/>
    <w:rsid w:val="00E2381B"/>
    <w:rsid w:val="00E24239"/>
    <w:rsid w:val="00E24565"/>
    <w:rsid w:val="00E25CEF"/>
    <w:rsid w:val="00E30A99"/>
    <w:rsid w:val="00E3124C"/>
    <w:rsid w:val="00E3145C"/>
    <w:rsid w:val="00E32861"/>
    <w:rsid w:val="00E343B8"/>
    <w:rsid w:val="00E3699B"/>
    <w:rsid w:val="00E408FA"/>
    <w:rsid w:val="00E42FB9"/>
    <w:rsid w:val="00E43780"/>
    <w:rsid w:val="00E45F6C"/>
    <w:rsid w:val="00E4734C"/>
    <w:rsid w:val="00E55F7C"/>
    <w:rsid w:val="00E606F1"/>
    <w:rsid w:val="00E70756"/>
    <w:rsid w:val="00E714FD"/>
    <w:rsid w:val="00E718CD"/>
    <w:rsid w:val="00E71F17"/>
    <w:rsid w:val="00E81428"/>
    <w:rsid w:val="00E82AA3"/>
    <w:rsid w:val="00E84253"/>
    <w:rsid w:val="00E857A9"/>
    <w:rsid w:val="00E90466"/>
    <w:rsid w:val="00E9069B"/>
    <w:rsid w:val="00E909C0"/>
    <w:rsid w:val="00E928EE"/>
    <w:rsid w:val="00E93243"/>
    <w:rsid w:val="00E93805"/>
    <w:rsid w:val="00E97D89"/>
    <w:rsid w:val="00EA1024"/>
    <w:rsid w:val="00EA3BE0"/>
    <w:rsid w:val="00EA44EB"/>
    <w:rsid w:val="00EA734C"/>
    <w:rsid w:val="00EB2F31"/>
    <w:rsid w:val="00EB331F"/>
    <w:rsid w:val="00EB3922"/>
    <w:rsid w:val="00EB49B7"/>
    <w:rsid w:val="00EB4F0B"/>
    <w:rsid w:val="00EB6601"/>
    <w:rsid w:val="00EB67F9"/>
    <w:rsid w:val="00EC5D24"/>
    <w:rsid w:val="00EC7B55"/>
    <w:rsid w:val="00ED07AB"/>
    <w:rsid w:val="00ED24A8"/>
    <w:rsid w:val="00ED603F"/>
    <w:rsid w:val="00EE01B6"/>
    <w:rsid w:val="00EE0E42"/>
    <w:rsid w:val="00EE1210"/>
    <w:rsid w:val="00EE28BB"/>
    <w:rsid w:val="00EE5C39"/>
    <w:rsid w:val="00EF0B67"/>
    <w:rsid w:val="00EF2101"/>
    <w:rsid w:val="00EF435E"/>
    <w:rsid w:val="00F0002C"/>
    <w:rsid w:val="00F00CF5"/>
    <w:rsid w:val="00F014D8"/>
    <w:rsid w:val="00F01908"/>
    <w:rsid w:val="00F03E05"/>
    <w:rsid w:val="00F04C96"/>
    <w:rsid w:val="00F0515C"/>
    <w:rsid w:val="00F0678D"/>
    <w:rsid w:val="00F06EE2"/>
    <w:rsid w:val="00F106A6"/>
    <w:rsid w:val="00F11E79"/>
    <w:rsid w:val="00F11E7D"/>
    <w:rsid w:val="00F17AE0"/>
    <w:rsid w:val="00F17E6F"/>
    <w:rsid w:val="00F22664"/>
    <w:rsid w:val="00F2286D"/>
    <w:rsid w:val="00F25A13"/>
    <w:rsid w:val="00F272E6"/>
    <w:rsid w:val="00F314E9"/>
    <w:rsid w:val="00F31DF4"/>
    <w:rsid w:val="00F324BC"/>
    <w:rsid w:val="00F324C3"/>
    <w:rsid w:val="00F3291D"/>
    <w:rsid w:val="00F338C6"/>
    <w:rsid w:val="00F342A2"/>
    <w:rsid w:val="00F348CD"/>
    <w:rsid w:val="00F35CBD"/>
    <w:rsid w:val="00F41AB1"/>
    <w:rsid w:val="00F455B8"/>
    <w:rsid w:val="00F4592E"/>
    <w:rsid w:val="00F45D18"/>
    <w:rsid w:val="00F51444"/>
    <w:rsid w:val="00F56686"/>
    <w:rsid w:val="00F61573"/>
    <w:rsid w:val="00F6208D"/>
    <w:rsid w:val="00F62E87"/>
    <w:rsid w:val="00F652C2"/>
    <w:rsid w:val="00F65BBF"/>
    <w:rsid w:val="00F675B4"/>
    <w:rsid w:val="00F67E6F"/>
    <w:rsid w:val="00F724EC"/>
    <w:rsid w:val="00F7445D"/>
    <w:rsid w:val="00F74DC6"/>
    <w:rsid w:val="00F75C74"/>
    <w:rsid w:val="00F76F5D"/>
    <w:rsid w:val="00F806A3"/>
    <w:rsid w:val="00F809B2"/>
    <w:rsid w:val="00F8110F"/>
    <w:rsid w:val="00F81B4B"/>
    <w:rsid w:val="00F8513A"/>
    <w:rsid w:val="00F853CC"/>
    <w:rsid w:val="00F86C93"/>
    <w:rsid w:val="00F9350A"/>
    <w:rsid w:val="00F936D7"/>
    <w:rsid w:val="00F9392F"/>
    <w:rsid w:val="00F9440E"/>
    <w:rsid w:val="00F94CF5"/>
    <w:rsid w:val="00F952DF"/>
    <w:rsid w:val="00F97054"/>
    <w:rsid w:val="00F970FC"/>
    <w:rsid w:val="00F97374"/>
    <w:rsid w:val="00FA263F"/>
    <w:rsid w:val="00FA4413"/>
    <w:rsid w:val="00FA6964"/>
    <w:rsid w:val="00FA7B89"/>
    <w:rsid w:val="00FB0339"/>
    <w:rsid w:val="00FB1F09"/>
    <w:rsid w:val="00FB32E4"/>
    <w:rsid w:val="00FB4F4F"/>
    <w:rsid w:val="00FB743D"/>
    <w:rsid w:val="00FB7BAF"/>
    <w:rsid w:val="00FC31E6"/>
    <w:rsid w:val="00FC385A"/>
    <w:rsid w:val="00FC3A94"/>
    <w:rsid w:val="00FC49A6"/>
    <w:rsid w:val="00FC7187"/>
    <w:rsid w:val="00FD2276"/>
    <w:rsid w:val="00FD2CBA"/>
    <w:rsid w:val="00FD4F8B"/>
    <w:rsid w:val="00FD6E2D"/>
    <w:rsid w:val="00FE038F"/>
    <w:rsid w:val="00FE05BC"/>
    <w:rsid w:val="00FE2128"/>
    <w:rsid w:val="00FE4E2F"/>
    <w:rsid w:val="00FE54EB"/>
    <w:rsid w:val="00FF008A"/>
    <w:rsid w:val="00FF14CA"/>
    <w:rsid w:val="00FF19FC"/>
    <w:rsid w:val="00FF1D97"/>
    <w:rsid w:val="00FF6962"/>
    <w:rsid w:val="00FF6DBA"/>
    <w:rsid w:val="00FF772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F9"/>
    <w:pPr>
      <w:spacing w:after="200" w:line="276" w:lineRule="auto"/>
    </w:pPr>
  </w:style>
  <w:style w:type="paragraph" w:styleId="Heading2">
    <w:name w:val="heading 2"/>
    <w:basedOn w:val="Normal"/>
    <w:next w:val="Normal"/>
    <w:link w:val="Heading2Char"/>
    <w:uiPriority w:val="99"/>
    <w:qFormat/>
    <w:rsid w:val="003805D0"/>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9"/>
    <w:qFormat/>
    <w:rsid w:val="001268DC"/>
    <w:pPr>
      <w:keepNext/>
      <w:spacing w:after="0" w:line="240" w:lineRule="auto"/>
      <w:jc w:val="center"/>
      <w:outlineLvl w:val="2"/>
    </w:pPr>
    <w:rPr>
      <w:rFonts w:ascii="Times New Roman" w:hAnsi="Times New Roman"/>
      <w:b/>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05D0"/>
    <w:rPr>
      <w:rFonts w:ascii="Cambria" w:hAnsi="Cambria" w:cs="Times New Roman"/>
      <w:color w:val="365F91"/>
      <w:sz w:val="26"/>
      <w:szCs w:val="26"/>
    </w:rPr>
  </w:style>
  <w:style w:type="character" w:customStyle="1" w:styleId="Heading3Char">
    <w:name w:val="Heading 3 Char"/>
    <w:basedOn w:val="DefaultParagraphFont"/>
    <w:link w:val="Heading3"/>
    <w:uiPriority w:val="99"/>
    <w:locked/>
    <w:rsid w:val="001268DC"/>
    <w:rPr>
      <w:rFonts w:ascii="Times New Roman" w:hAnsi="Times New Roman" w:cs="Times New Roman"/>
      <w:b/>
      <w:sz w:val="28"/>
      <w:szCs w:val="28"/>
    </w:rPr>
  </w:style>
  <w:style w:type="character" w:styleId="Hyperlink">
    <w:name w:val="Hyperlink"/>
    <w:basedOn w:val="DefaultParagraphFont"/>
    <w:uiPriority w:val="99"/>
    <w:rsid w:val="00EF2101"/>
    <w:rPr>
      <w:rFonts w:cs="Times New Roman"/>
      <w:color w:val="0000FF"/>
      <w:u w:val="single"/>
    </w:rPr>
  </w:style>
  <w:style w:type="paragraph" w:styleId="BalloonText">
    <w:name w:val="Balloon Text"/>
    <w:basedOn w:val="Normal"/>
    <w:link w:val="BalloonTextChar"/>
    <w:uiPriority w:val="99"/>
    <w:semiHidden/>
    <w:rsid w:val="0092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15D"/>
    <w:rPr>
      <w:rFonts w:ascii="Tahoma" w:hAnsi="Tahoma" w:cs="Tahoma"/>
      <w:sz w:val="16"/>
      <w:szCs w:val="16"/>
    </w:rPr>
  </w:style>
  <w:style w:type="paragraph" w:styleId="ListParagraph">
    <w:name w:val="List Paragraph"/>
    <w:basedOn w:val="Normal"/>
    <w:uiPriority w:val="99"/>
    <w:qFormat/>
    <w:rsid w:val="00F41AB1"/>
    <w:pPr>
      <w:ind w:left="720"/>
      <w:contextualSpacing/>
    </w:pPr>
  </w:style>
  <w:style w:type="paragraph" w:styleId="Header">
    <w:name w:val="header"/>
    <w:basedOn w:val="Normal"/>
    <w:link w:val="HeaderChar"/>
    <w:uiPriority w:val="99"/>
    <w:semiHidden/>
    <w:rsid w:val="00477BD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77BD0"/>
    <w:rPr>
      <w:rFonts w:cs="Times New Roman"/>
    </w:rPr>
  </w:style>
  <w:style w:type="paragraph" w:styleId="Footer">
    <w:name w:val="footer"/>
    <w:basedOn w:val="Normal"/>
    <w:link w:val="FooterChar"/>
    <w:uiPriority w:val="99"/>
    <w:semiHidden/>
    <w:rsid w:val="00477BD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77BD0"/>
    <w:rPr>
      <w:rFonts w:cs="Times New Roman"/>
    </w:rPr>
  </w:style>
  <w:style w:type="table" w:styleId="TableGrid">
    <w:name w:val="Table Grid"/>
    <w:basedOn w:val="TableNormal"/>
    <w:uiPriority w:val="99"/>
    <w:rsid w:val="001268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50D53"/>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3805D0"/>
  </w:style>
</w:styles>
</file>

<file path=word/webSettings.xml><?xml version="1.0" encoding="utf-8"?>
<w:webSettings xmlns:r="http://schemas.openxmlformats.org/officeDocument/2006/relationships" xmlns:w="http://schemas.openxmlformats.org/wordprocessingml/2006/main">
  <w:divs>
    <w:div w:id="145435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ska@seznam.cz" TargetMode="External"/><Relationship Id="rId13" Type="http://schemas.openxmlformats.org/officeDocument/2006/relationships/hyperlink" Target="http://www.fotbal.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cr.fotbal@seznam.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bal.cz" TargetMode="External"/><Relationship Id="rId5" Type="http://schemas.openxmlformats.org/officeDocument/2006/relationships/footnotes" Target="footnotes.xml"/><Relationship Id="rId15" Type="http://schemas.openxmlformats.org/officeDocument/2006/relationships/hyperlink" Target="http://www.fobal.cz" TargetMode="External"/><Relationship Id="rId10" Type="http://schemas.openxmlformats.org/officeDocument/2006/relationships/hyperlink" Target="http://www.fotbal.cz" TargetMode="External"/><Relationship Id="rId4" Type="http://schemas.openxmlformats.org/officeDocument/2006/relationships/webSettings" Target="webSettings.xml"/><Relationship Id="rId9" Type="http://schemas.openxmlformats.org/officeDocument/2006/relationships/hyperlink" Target="mailto:ondra.hanzel@seznam.cz" TargetMode="External"/><Relationship Id="rId14" Type="http://schemas.openxmlformats.org/officeDocument/2006/relationships/hyperlink" Target="mailto:janosko@mskf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2456</TotalTime>
  <Pages>14</Pages>
  <Words>3620</Words>
  <Characters>21360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FOTBALOVÁ ASOCIACE ČESKÉ REPUBLIKY</dc:title>
  <dc:subject/>
  <dc:creator>Travelmate</dc:creator>
  <cp:keywords/>
  <dc:description/>
  <cp:lastModifiedBy>HP</cp:lastModifiedBy>
  <cp:revision>3</cp:revision>
  <dcterms:created xsi:type="dcterms:W3CDTF">2020-06-15T13:21:00Z</dcterms:created>
  <dcterms:modified xsi:type="dcterms:W3CDTF">2020-06-17T06:59:00Z</dcterms:modified>
</cp:coreProperties>
</file>