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C795" w14:textId="6A6918CC" w:rsidR="00FC2EC0" w:rsidRPr="00FC2EC0" w:rsidRDefault="00FC2EC0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FC2EC0">
        <w:rPr>
          <w:rFonts w:ascii="Arial" w:eastAsia="Times New Roman" w:hAnsi="Arial" w:cs="Arial"/>
          <w:color w:val="000000"/>
          <w:sz w:val="28"/>
          <w:szCs w:val="28"/>
          <w:lang w:val="cs-CZ"/>
        </w:rPr>
        <w:t>Vážení,</w:t>
      </w:r>
    </w:p>
    <w:p w14:paraId="5E9F8D72" w14:textId="24CEBA82" w:rsidR="00FC2EC0" w:rsidRDefault="00FC2EC0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FC2EC0">
        <w:rPr>
          <w:rFonts w:ascii="Arial" w:eastAsia="Times New Roman" w:hAnsi="Arial" w:cs="Arial"/>
          <w:color w:val="000000"/>
          <w:sz w:val="28"/>
          <w:szCs w:val="28"/>
          <w:lang w:val="cs-CZ"/>
        </w:rPr>
        <w:t>s ohledem na přijetí vládního mimořádného opatření ze dne 30. září 2020 č. 958 platí následující zvláštní podmínky pro konání fotbalových utkání:</w:t>
      </w:r>
    </w:p>
    <w:p w14:paraId="29D5DA54" w14:textId="77777777" w:rsidR="00584B4A" w:rsidRPr="00FC2EC0" w:rsidRDefault="00584B4A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</w:p>
    <w:p w14:paraId="0AC4665B" w14:textId="18EF9FA5" w:rsidR="00584B4A" w:rsidRDefault="00FC2EC0" w:rsidP="009228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584B4A">
        <w:rPr>
          <w:rFonts w:ascii="Arial" w:eastAsia="Times New Roman" w:hAnsi="Arial" w:cs="Arial"/>
          <w:color w:val="000000"/>
          <w:sz w:val="28"/>
          <w:szCs w:val="28"/>
          <w:lang w:val="cs-CZ"/>
        </w:rPr>
        <w:t>Utkání se účastní nejvýše 130 osob (hráči, rozhodčí a osoby zabezpečující organizační a technické zázemí).</w:t>
      </w:r>
    </w:p>
    <w:p w14:paraId="3BCC39B5" w14:textId="77777777" w:rsidR="00584B4A" w:rsidRPr="00584B4A" w:rsidRDefault="00584B4A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</w:p>
    <w:p w14:paraId="2F399E03" w14:textId="77777777" w:rsidR="00FC2EC0" w:rsidRPr="00FC2EC0" w:rsidRDefault="00FC2EC0" w:rsidP="00584B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FC2EC0">
        <w:rPr>
          <w:rFonts w:ascii="Arial" w:eastAsia="Times New Roman" w:hAnsi="Arial" w:cs="Arial"/>
          <w:color w:val="000000"/>
          <w:sz w:val="28"/>
          <w:szCs w:val="28"/>
          <w:lang w:val="cs-CZ"/>
        </w:rPr>
        <w:t>Diváci mají zakázáno se fotbalových utkání účastnit; to platí i v případě</w:t>
      </w:r>
    </w:p>
    <w:p w14:paraId="30B7F0F8" w14:textId="5768EB0C" w:rsidR="00584B4A" w:rsidRDefault="00584B4A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s-CZ"/>
        </w:rPr>
        <w:t xml:space="preserve">a, </w:t>
      </w:r>
      <w:r w:rsidR="00FC2EC0" w:rsidRPr="00FC2EC0">
        <w:rPr>
          <w:rFonts w:ascii="Arial" w:eastAsia="Times New Roman" w:hAnsi="Arial" w:cs="Arial"/>
          <w:color w:val="000000"/>
          <w:sz w:val="28"/>
          <w:szCs w:val="28"/>
          <w:lang w:val="cs-CZ"/>
        </w:rPr>
        <w:t>vnitroareálových restaurací a podobných zařízení,</w:t>
      </w:r>
    </w:p>
    <w:p w14:paraId="65BD8253" w14:textId="0C259ED6" w:rsidR="00FC2EC0" w:rsidRDefault="00584B4A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s-CZ"/>
        </w:rPr>
        <w:t xml:space="preserve">b, </w:t>
      </w:r>
      <w:r w:rsidR="00FC2EC0" w:rsidRPr="00FC2EC0">
        <w:rPr>
          <w:rFonts w:ascii="Arial" w:eastAsia="Times New Roman" w:hAnsi="Arial" w:cs="Arial"/>
          <w:color w:val="000000"/>
          <w:sz w:val="28"/>
          <w:szCs w:val="28"/>
          <w:lang w:val="cs-CZ"/>
        </w:rPr>
        <w:t>rodičů, kteří neplní některou z funkcí podle bodu 1.</w:t>
      </w:r>
    </w:p>
    <w:p w14:paraId="1A4B34D0" w14:textId="77777777" w:rsidR="00584B4A" w:rsidRPr="00FC2EC0" w:rsidRDefault="00584B4A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</w:p>
    <w:p w14:paraId="323D9394" w14:textId="2B975926" w:rsidR="00FC2EC0" w:rsidRDefault="00FC2EC0" w:rsidP="00584B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FC2EC0">
        <w:rPr>
          <w:rFonts w:ascii="Arial" w:eastAsia="Times New Roman" w:hAnsi="Arial" w:cs="Arial"/>
          <w:color w:val="000000"/>
          <w:sz w:val="28"/>
          <w:szCs w:val="28"/>
          <w:lang w:val="cs-CZ"/>
        </w:rPr>
        <w:t>Stejná omezení podle bodů 1 a 2 platí též pro tréninky.</w:t>
      </w:r>
    </w:p>
    <w:p w14:paraId="6843C119" w14:textId="77777777" w:rsidR="00584B4A" w:rsidRPr="00FC2EC0" w:rsidRDefault="00584B4A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</w:p>
    <w:p w14:paraId="7F535E0B" w14:textId="0A53C210" w:rsidR="00FC2EC0" w:rsidRDefault="00FC2EC0" w:rsidP="00584B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FC2EC0">
        <w:rPr>
          <w:rFonts w:ascii="Arial" w:eastAsia="Times New Roman" w:hAnsi="Arial" w:cs="Arial"/>
          <w:color w:val="000000"/>
          <w:sz w:val="28"/>
          <w:szCs w:val="28"/>
          <w:lang w:val="cs-CZ"/>
        </w:rPr>
        <w:t>Za dodržení omezení podle bodů 1 a 2 odpovídá organizátor utkání.</w:t>
      </w:r>
    </w:p>
    <w:p w14:paraId="5E80A175" w14:textId="77777777" w:rsidR="00584B4A" w:rsidRDefault="00584B4A" w:rsidP="00584B4A">
      <w:pPr>
        <w:pStyle w:val="Odstavecseseznamem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</w:p>
    <w:p w14:paraId="4A489B75" w14:textId="77777777" w:rsidR="00584B4A" w:rsidRPr="00FC2EC0" w:rsidRDefault="00584B4A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</w:p>
    <w:p w14:paraId="3C4BBE90" w14:textId="380D89C8" w:rsidR="00FC2EC0" w:rsidRPr="00FC2EC0" w:rsidRDefault="00FC2EC0" w:rsidP="00584B4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val="cs-CZ"/>
        </w:rPr>
      </w:pPr>
      <w:r w:rsidRPr="00FC2EC0">
        <w:rPr>
          <w:rFonts w:ascii="Arial" w:eastAsia="Times New Roman" w:hAnsi="Arial" w:cs="Arial"/>
          <w:color w:val="000000"/>
          <w:sz w:val="28"/>
          <w:szCs w:val="28"/>
          <w:lang w:val="cs-CZ"/>
        </w:rPr>
        <w:t>Tato pravidla se mohou měnit i s ohledem na avizované zpřísnění, které bude ze strany orgánů státní moci oznámeno tento pátek.</w:t>
      </w:r>
    </w:p>
    <w:p w14:paraId="40DA69D0" w14:textId="77777777" w:rsidR="00FC2EC0" w:rsidRPr="00FC2EC0" w:rsidRDefault="00FC2EC0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cs-CZ"/>
        </w:rPr>
      </w:pPr>
      <w:r w:rsidRPr="00FC2EC0">
        <w:rPr>
          <w:rFonts w:ascii="Arial" w:eastAsia="Times New Roman" w:hAnsi="Arial" w:cs="Arial"/>
          <w:color w:val="000000"/>
          <w:lang w:val="cs-CZ"/>
        </w:rPr>
        <w:t> </w:t>
      </w:r>
    </w:p>
    <w:p w14:paraId="033E7596" w14:textId="290C9C30" w:rsidR="00FC2EC0" w:rsidRPr="00FC2EC0" w:rsidRDefault="00FC2EC0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cs-CZ"/>
        </w:rPr>
      </w:pPr>
      <w:r w:rsidRPr="00FC2EC0">
        <w:rPr>
          <w:rFonts w:ascii="Arial" w:eastAsia="Times New Roman" w:hAnsi="Arial" w:cs="Arial"/>
          <w:color w:val="000000"/>
          <w:sz w:val="24"/>
          <w:szCs w:val="24"/>
          <w:lang w:val="cs-CZ"/>
        </w:rPr>
        <w:t>Jan Pauly </w:t>
      </w:r>
    </w:p>
    <w:p w14:paraId="2514BA9F" w14:textId="72C271F8" w:rsidR="00FC2EC0" w:rsidRPr="00FC2EC0" w:rsidRDefault="00FC2EC0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FC2EC0">
        <w:rPr>
          <w:rFonts w:ascii="Arial" w:eastAsia="Times New Roman" w:hAnsi="Arial" w:cs="Arial"/>
          <w:color w:val="000000"/>
          <w:sz w:val="18"/>
          <w:szCs w:val="18"/>
          <w:lang w:val="cs-CZ"/>
        </w:rPr>
        <w:t>generální sekretář</w:t>
      </w:r>
    </w:p>
    <w:p w14:paraId="160DF30A" w14:textId="77777777" w:rsidR="00FC2EC0" w:rsidRPr="00FC2EC0" w:rsidRDefault="00FC2EC0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FC2EC0">
        <w:rPr>
          <w:rFonts w:ascii="Arial" w:eastAsia="Times New Roman" w:hAnsi="Arial" w:cs="Arial"/>
          <w:color w:val="000000"/>
          <w:sz w:val="18"/>
          <w:szCs w:val="18"/>
          <w:lang w:val="cs-CZ"/>
        </w:rPr>
        <w:t>Fotbalová asociace České republiky</w:t>
      </w:r>
    </w:p>
    <w:p w14:paraId="303182A7" w14:textId="77777777" w:rsidR="00FC2EC0" w:rsidRPr="00FC2EC0" w:rsidRDefault="00FC2EC0" w:rsidP="00584B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FC2EC0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Atletická 2474/8, 169 </w:t>
      </w:r>
      <w:proofErr w:type="gramStart"/>
      <w:r w:rsidRPr="00FC2EC0">
        <w:rPr>
          <w:rFonts w:ascii="Arial" w:eastAsia="Times New Roman" w:hAnsi="Arial" w:cs="Arial"/>
          <w:color w:val="000000"/>
          <w:sz w:val="18"/>
          <w:szCs w:val="18"/>
          <w:lang w:val="cs-CZ"/>
        </w:rPr>
        <w:t>00  Praha</w:t>
      </w:r>
      <w:proofErr w:type="gramEnd"/>
      <w:r w:rsidRPr="00FC2EC0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 6</w:t>
      </w:r>
    </w:p>
    <w:p w14:paraId="5BD76CFF" w14:textId="7699E434" w:rsidR="00F0678C" w:rsidRPr="00FC2EC0" w:rsidRDefault="00F0678C">
      <w:pPr>
        <w:rPr>
          <w:lang w:val="cs-CZ"/>
        </w:rPr>
      </w:pPr>
    </w:p>
    <w:sectPr w:rsidR="00F0678C" w:rsidRPr="00FC2E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7369" w14:textId="77777777" w:rsidR="00E16EC1" w:rsidRDefault="00E16EC1" w:rsidP="00FC2EC0">
      <w:pPr>
        <w:spacing w:after="0" w:line="240" w:lineRule="auto"/>
      </w:pPr>
      <w:r>
        <w:separator/>
      </w:r>
    </w:p>
  </w:endnote>
  <w:endnote w:type="continuationSeparator" w:id="0">
    <w:p w14:paraId="6C76AD89" w14:textId="77777777" w:rsidR="00E16EC1" w:rsidRDefault="00E16EC1" w:rsidP="00FC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E10C" w14:textId="77777777" w:rsidR="00E16EC1" w:rsidRDefault="00E16EC1" w:rsidP="00FC2EC0">
      <w:pPr>
        <w:spacing w:after="0" w:line="240" w:lineRule="auto"/>
      </w:pPr>
      <w:r>
        <w:separator/>
      </w:r>
    </w:p>
  </w:footnote>
  <w:footnote w:type="continuationSeparator" w:id="0">
    <w:p w14:paraId="586DA31C" w14:textId="77777777" w:rsidR="00E16EC1" w:rsidRDefault="00E16EC1" w:rsidP="00FC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7026A"/>
    <w:multiLevelType w:val="multilevel"/>
    <w:tmpl w:val="8BF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E9"/>
    <w:rsid w:val="00002E33"/>
    <w:rsid w:val="00584B4A"/>
    <w:rsid w:val="007C4EE9"/>
    <w:rsid w:val="00E16EC1"/>
    <w:rsid w:val="00F0678C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887E6"/>
  <w15:chartTrackingRefBased/>
  <w15:docId w15:val="{BEB2910F-1490-4607-BA18-4E2D62DD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B4A"/>
  </w:style>
  <w:style w:type="paragraph" w:styleId="Nadpis1">
    <w:name w:val="heading 1"/>
    <w:basedOn w:val="Normln"/>
    <w:next w:val="Normln"/>
    <w:link w:val="Nadpis1Char"/>
    <w:uiPriority w:val="9"/>
    <w:qFormat/>
    <w:rsid w:val="00584B4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4B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4B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4B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84B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4B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4B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4B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4B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C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dku">
    <w:name w:val="line number"/>
    <w:basedOn w:val="Standardnpsmoodstavce"/>
    <w:uiPriority w:val="99"/>
    <w:semiHidden/>
    <w:unhideWhenUsed/>
    <w:rsid w:val="00584B4A"/>
  </w:style>
  <w:style w:type="character" w:customStyle="1" w:styleId="Nadpis1Char">
    <w:name w:val="Nadpis 1 Char"/>
    <w:basedOn w:val="Standardnpsmoodstavce"/>
    <w:link w:val="Nadpis1"/>
    <w:uiPriority w:val="9"/>
    <w:rsid w:val="00584B4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4B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4B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84B4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84B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84B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4B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4B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4B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84B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84B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84B4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4B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84B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84B4A"/>
    <w:rPr>
      <w:b/>
      <w:bCs/>
    </w:rPr>
  </w:style>
  <w:style w:type="character" w:styleId="Zdraznn">
    <w:name w:val="Emphasis"/>
    <w:basedOn w:val="Standardnpsmoodstavce"/>
    <w:uiPriority w:val="20"/>
    <w:qFormat/>
    <w:rsid w:val="00584B4A"/>
    <w:rPr>
      <w:i/>
      <w:iCs/>
    </w:rPr>
  </w:style>
  <w:style w:type="paragraph" w:styleId="Bezmezer">
    <w:name w:val="No Spacing"/>
    <w:uiPriority w:val="1"/>
    <w:qFormat/>
    <w:rsid w:val="00584B4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84B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84B4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84B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84B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84B4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84B4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84B4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84B4A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84B4A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4B4A"/>
    <w:pPr>
      <w:outlineLvl w:val="9"/>
    </w:pPr>
  </w:style>
  <w:style w:type="paragraph" w:styleId="Odstavecseseznamem">
    <w:name w:val="List Paragraph"/>
    <w:basedOn w:val="Normln"/>
    <w:uiPriority w:val="34"/>
    <w:qFormat/>
    <w:rsid w:val="0058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550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736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1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0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46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9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5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816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9D64-E7E0-4830-A7D8-D804D64E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3</cp:revision>
  <dcterms:created xsi:type="dcterms:W3CDTF">2020-10-08T08:11:00Z</dcterms:created>
  <dcterms:modified xsi:type="dcterms:W3CDTF">2020-10-08T08:34:00Z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37c036-0c50-4c64-9df3-ebffa576ae8e_Enabled">
    <vt:lpwstr>true</vt:lpwstr>
  </property>
  <property fmtid="{D5CDD505-2E9C-101B-9397-08002B2CF9AE}" pid="3" name="MSIP_Label_5d37c036-0c50-4c64-9df3-ebffa576ae8e_SetDate">
    <vt:lpwstr>2020-10-08T08:12:03Z</vt:lpwstr>
  </property>
  <property fmtid="{D5CDD505-2E9C-101B-9397-08002B2CF9AE}" pid="4" name="MSIP_Label_5d37c036-0c50-4c64-9df3-ebffa576ae8e_Method">
    <vt:lpwstr>Standard</vt:lpwstr>
  </property>
  <property fmtid="{D5CDD505-2E9C-101B-9397-08002B2CF9AE}" pid="5" name="MSIP_Label_5d37c036-0c50-4c64-9df3-ebffa576ae8e_Name">
    <vt:lpwstr>Internal - Czech</vt:lpwstr>
  </property>
  <property fmtid="{D5CDD505-2E9C-101B-9397-08002B2CF9AE}" pid="6" name="MSIP_Label_5d37c036-0c50-4c64-9df3-ebffa576ae8e_SiteId">
    <vt:lpwstr>b111659a-0f49-45b7-ae63-309d632da1db</vt:lpwstr>
  </property>
  <property fmtid="{D5CDD505-2E9C-101B-9397-08002B2CF9AE}" pid="7" name="MSIP_Label_5d37c036-0c50-4c64-9df3-ebffa576ae8e_ActionId">
    <vt:lpwstr>d4f16627-0727-4fb7-9b59-6c05ce92d77f</vt:lpwstr>
  </property>
  <property fmtid="{D5CDD505-2E9C-101B-9397-08002B2CF9AE}" pid="8" name="MSIP_Label_5d37c036-0c50-4c64-9df3-ebffa576ae8e_ContentBits">
    <vt:lpwstr>0</vt:lpwstr>
  </property>
</Properties>
</file>