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8CC96F" w14:textId="7311BE4F" w:rsidR="001B2F32" w:rsidRDefault="00A5152C">
      <w:pPr>
        <w:jc w:val="right"/>
        <w:rPr>
          <w:sz w:val="56"/>
        </w:rPr>
      </w:pPr>
      <w:r>
        <w:t>V </w:t>
      </w:r>
      <w:r w:rsidR="00E8457B">
        <w:t>Chrástu</w:t>
      </w:r>
      <w:r>
        <w:t xml:space="preserve"> dne: 1</w:t>
      </w:r>
      <w:r w:rsidR="00E8457B">
        <w:t>1</w:t>
      </w:r>
      <w:r>
        <w:t>.</w:t>
      </w:r>
      <w:r w:rsidR="00E8457B">
        <w:t>9</w:t>
      </w:r>
      <w:r>
        <w:t>.2020</w:t>
      </w:r>
    </w:p>
    <w:p w14:paraId="1818782A" w14:textId="567843BC" w:rsidR="001B2F32" w:rsidRDefault="001B2F32">
      <w:pPr>
        <w:pStyle w:val="Heading11"/>
        <w:rPr>
          <w:sz w:val="28"/>
        </w:rPr>
      </w:pPr>
      <w:r>
        <w:rPr>
          <w:sz w:val="56"/>
        </w:rPr>
        <w:t xml:space="preserve">Z á p i s   č. </w:t>
      </w:r>
      <w:r w:rsidR="00E8457B">
        <w:rPr>
          <w:sz w:val="56"/>
        </w:rPr>
        <w:t>2</w:t>
      </w:r>
      <w:r>
        <w:rPr>
          <w:sz w:val="56"/>
        </w:rPr>
        <w:t>/20</w:t>
      </w:r>
      <w:r w:rsidR="00A5152C">
        <w:rPr>
          <w:sz w:val="56"/>
        </w:rPr>
        <w:t>20</w:t>
      </w:r>
      <w:r>
        <w:rPr>
          <w:sz w:val="56"/>
        </w:rPr>
        <w:t>-</w:t>
      </w:r>
      <w:r w:rsidR="00832FD8">
        <w:rPr>
          <w:sz w:val="56"/>
        </w:rPr>
        <w:t>2</w:t>
      </w:r>
      <w:r w:rsidR="00A5152C">
        <w:rPr>
          <w:sz w:val="56"/>
        </w:rPr>
        <w:t>1</w:t>
      </w:r>
    </w:p>
    <w:p w14:paraId="7DC6AD79" w14:textId="755808B2" w:rsidR="001B2F32" w:rsidRDefault="001B2F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ze schůze KR OFS Plzeň-jih, která se konala dne </w:t>
      </w:r>
      <w:r w:rsidR="00A5152C">
        <w:rPr>
          <w:b/>
          <w:sz w:val="28"/>
          <w:u w:val="single"/>
        </w:rPr>
        <w:t>1</w:t>
      </w:r>
      <w:r w:rsidR="00E8457B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.</w:t>
      </w:r>
      <w:r w:rsidR="00B5375E">
        <w:rPr>
          <w:b/>
          <w:sz w:val="28"/>
          <w:u w:val="single"/>
        </w:rPr>
        <w:t> </w:t>
      </w:r>
      <w:r w:rsidR="00E8457B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>. 20</w:t>
      </w:r>
      <w:r w:rsidR="00A5152C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v </w:t>
      </w:r>
      <w:r w:rsidR="00E8457B">
        <w:rPr>
          <w:b/>
          <w:sz w:val="28"/>
          <w:u w:val="single"/>
        </w:rPr>
        <w:t>Chrástu</w:t>
      </w:r>
    </w:p>
    <w:p w14:paraId="49F9E4B8" w14:textId="401E0E36" w:rsidR="001B2F32" w:rsidRDefault="001B2F32">
      <w:pPr>
        <w:spacing w:after="0"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Přítomni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</w:rPr>
        <w:t xml:space="preserve">    Křen</w:t>
      </w:r>
      <w:r w:rsidR="00B5375E">
        <w:rPr>
          <w:b/>
        </w:rPr>
        <w:t xml:space="preserve"> Jiří</w:t>
      </w:r>
      <w:r w:rsidR="00317B82">
        <w:rPr>
          <w:b/>
        </w:rPr>
        <w:t>,</w:t>
      </w:r>
      <w:r w:rsidR="00E8457B">
        <w:rPr>
          <w:b/>
        </w:rPr>
        <w:t xml:space="preserve"> </w:t>
      </w:r>
      <w:r w:rsidR="00B13296">
        <w:rPr>
          <w:b/>
        </w:rPr>
        <w:t>Šiška Pavel</w:t>
      </w:r>
      <w:r w:rsidR="00B56FAD">
        <w:rPr>
          <w:b/>
        </w:rPr>
        <w:t>, Langmajer Lukáš</w:t>
      </w:r>
      <w:r w:rsidR="00D16538">
        <w:rPr>
          <w:b/>
        </w:rPr>
        <w:t>, Volf Michal</w:t>
      </w:r>
    </w:p>
    <w:p w14:paraId="12C83C57" w14:textId="24343284" w:rsidR="001B2F32" w:rsidRDefault="001B2F32">
      <w:pPr>
        <w:spacing w:after="0"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Přizváni 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t xml:space="preserve">    </w:t>
      </w:r>
      <w:r w:rsidR="001E65A7">
        <w:t xml:space="preserve"> </w:t>
      </w:r>
      <w:r>
        <w:rPr>
          <w:b/>
        </w:rPr>
        <w:t>Bartošek Zdeněk</w:t>
      </w:r>
    </w:p>
    <w:p w14:paraId="26BF92C0" w14:textId="404EC665" w:rsidR="001B2F32" w:rsidRDefault="001B2F32">
      <w:pPr>
        <w:spacing w:after="0"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Omluveni </w:t>
      </w:r>
      <w:proofErr w:type="gramStart"/>
      <w:r>
        <w:rPr>
          <w:b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</w:rPr>
        <w:t xml:space="preserve">    </w:t>
      </w:r>
      <w:r w:rsidR="00E8457B">
        <w:rPr>
          <w:b/>
        </w:rPr>
        <w:t>Velíšek Jiří, Kašpar Zdeněk, Ruda Daniel, Duda Václav</w:t>
      </w:r>
    </w:p>
    <w:p w14:paraId="1E6D8B9F" w14:textId="77777777" w:rsidR="001B2F32" w:rsidRDefault="001B2F32">
      <w:pPr>
        <w:spacing w:after="0" w:line="100" w:lineRule="atLeast"/>
      </w:pPr>
      <w:r>
        <w:rPr>
          <w:b/>
          <w:sz w:val="28"/>
          <w:szCs w:val="28"/>
          <w:u w:val="single"/>
        </w:rPr>
        <w:t xml:space="preserve">Program   </w:t>
      </w:r>
      <w:proofErr w:type="gramStart"/>
      <w:r>
        <w:rPr>
          <w:b/>
          <w:sz w:val="28"/>
          <w:szCs w:val="28"/>
          <w:u w:val="single"/>
        </w:rPr>
        <w:t xml:space="preserve">  :</w:t>
      </w:r>
      <w:proofErr w:type="gramEnd"/>
      <w:r>
        <w:tab/>
      </w:r>
      <w:r>
        <w:tab/>
        <w:t>1) Kontrola minulého zápisu</w:t>
      </w:r>
    </w:p>
    <w:p w14:paraId="6B920B41" w14:textId="77777777" w:rsidR="001B2F32" w:rsidRDefault="001B2F32">
      <w:pPr>
        <w:spacing w:after="0" w:line="100" w:lineRule="atLeast"/>
      </w:pPr>
      <w:r>
        <w:tab/>
      </w:r>
      <w:r>
        <w:tab/>
      </w:r>
      <w:r>
        <w:tab/>
        <w:t>2) Delegace rozhodčích k utkáním</w:t>
      </w:r>
    </w:p>
    <w:p w14:paraId="5CC6BB2A" w14:textId="77777777" w:rsidR="001B2F32" w:rsidRDefault="001B2F32">
      <w:pPr>
        <w:spacing w:after="0" w:line="100" w:lineRule="atLeast"/>
      </w:pPr>
      <w:r>
        <w:t xml:space="preserve">                                       3) Pošta</w:t>
      </w:r>
    </w:p>
    <w:p w14:paraId="4F073284" w14:textId="77777777" w:rsidR="001B2F32" w:rsidRDefault="001B2F32">
      <w:pPr>
        <w:spacing w:after="0" w:line="100" w:lineRule="atLeast"/>
      </w:pPr>
      <w:r>
        <w:t xml:space="preserve">                                       4) Podněty DK</w:t>
      </w:r>
    </w:p>
    <w:p w14:paraId="6229E03F" w14:textId="77777777" w:rsidR="001B2F32" w:rsidRDefault="001B2F32">
      <w:pPr>
        <w:spacing w:after="0" w:line="100" w:lineRule="atLeast"/>
      </w:pPr>
      <w:r>
        <w:t xml:space="preserve">                                       5) Podněty STK</w:t>
      </w:r>
    </w:p>
    <w:p w14:paraId="7B8CB91C" w14:textId="77777777" w:rsidR="001B2F32" w:rsidRDefault="001B2F32">
      <w:pPr>
        <w:spacing w:after="0" w:line="100" w:lineRule="atLeast"/>
      </w:pPr>
      <w:r>
        <w:t xml:space="preserve">                                       6) Různé </w:t>
      </w:r>
    </w:p>
    <w:p w14:paraId="60A65A69" w14:textId="77777777" w:rsidR="001B2F32" w:rsidRDefault="001B2F32">
      <w:pPr>
        <w:spacing w:after="0" w:line="100" w:lineRule="atLeast"/>
        <w:rPr>
          <w:b/>
          <w:bCs/>
          <w:sz w:val="28"/>
          <w:szCs w:val="28"/>
          <w:u w:val="single"/>
        </w:rPr>
      </w:pPr>
      <w:r>
        <w:t xml:space="preserve">  </w:t>
      </w:r>
    </w:p>
    <w:p w14:paraId="68E75611" w14:textId="77777777" w:rsidR="00615260" w:rsidRDefault="001B2F32">
      <w:pPr>
        <w:spacing w:after="0" w:line="100" w:lineRule="atLeast"/>
      </w:pPr>
      <w:r>
        <w:rPr>
          <w:b/>
          <w:bCs/>
          <w:sz w:val="28"/>
          <w:szCs w:val="28"/>
          <w:u w:val="single"/>
        </w:rPr>
        <w:t>ad 1)</w:t>
      </w:r>
    </w:p>
    <w:p w14:paraId="0DDDC7E9" w14:textId="77777777" w:rsidR="001B2F32" w:rsidRDefault="001B2F32">
      <w:pPr>
        <w:spacing w:after="0" w:line="100" w:lineRule="atLeast"/>
      </w:pPr>
    </w:p>
    <w:p w14:paraId="104AE12E" w14:textId="77777777" w:rsidR="001B2F32" w:rsidRDefault="001B2F32">
      <w:pPr>
        <w:spacing w:after="0"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 </w:t>
      </w:r>
      <w:r w:rsidR="0061526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)</w:t>
      </w:r>
    </w:p>
    <w:p w14:paraId="76B530D5" w14:textId="624FBE7D" w:rsidR="00C15CEC" w:rsidRPr="00C15CEC" w:rsidRDefault="0081177A" w:rsidP="00A5152C">
      <w:pPr>
        <w:spacing w:after="0" w:line="100" w:lineRule="atLeast"/>
      </w:pPr>
      <w:r>
        <w:tab/>
        <w:t xml:space="preserve">Kompletní obsazení soutěží </w:t>
      </w:r>
      <w:r w:rsidR="00E8457B">
        <w:t>2 až 5</w:t>
      </w:r>
      <w:r>
        <w:t>. kola OFS – PJ.</w:t>
      </w:r>
    </w:p>
    <w:p w14:paraId="201F421C" w14:textId="77777777" w:rsidR="00123E98" w:rsidRDefault="00123E98" w:rsidP="00BF092A">
      <w:pPr>
        <w:spacing w:after="0" w:line="100" w:lineRule="atLeast"/>
        <w:rPr>
          <w:b/>
          <w:sz w:val="28"/>
          <w:szCs w:val="28"/>
          <w:u w:val="single"/>
        </w:rPr>
      </w:pPr>
    </w:p>
    <w:p w14:paraId="4B54B22D" w14:textId="0F9B7F90" w:rsidR="0081177A" w:rsidRDefault="00615260" w:rsidP="00E8457B">
      <w:pPr>
        <w:spacing w:after="0" w:line="100" w:lineRule="atLeast"/>
      </w:pPr>
      <w:r>
        <w:rPr>
          <w:b/>
          <w:sz w:val="28"/>
          <w:szCs w:val="28"/>
          <w:u w:val="single"/>
        </w:rPr>
        <w:t>ad 3)</w:t>
      </w:r>
    </w:p>
    <w:p w14:paraId="5B7962FC" w14:textId="5AD74A87" w:rsidR="00E8457B" w:rsidRDefault="00E8457B" w:rsidP="00E8457B">
      <w:pPr>
        <w:spacing w:after="0" w:line="100" w:lineRule="atLeast"/>
      </w:pPr>
    </w:p>
    <w:p w14:paraId="105311A2" w14:textId="3EB81A88" w:rsidR="00E8457B" w:rsidRDefault="00E8457B" w:rsidP="00E8457B">
      <w:pPr>
        <w:spacing w:after="0" w:line="100" w:lineRule="atLeast"/>
      </w:pPr>
      <w:r>
        <w:tab/>
        <w:t xml:space="preserve">Nováčci </w:t>
      </w:r>
      <w:proofErr w:type="spellStart"/>
      <w:r w:rsidR="00B1727C">
        <w:t>Calpac</w:t>
      </w:r>
      <w:proofErr w:type="spellEnd"/>
      <w:r w:rsidR="00B1727C">
        <w:t xml:space="preserve"> Sergiu – </w:t>
      </w:r>
      <w:proofErr w:type="spellStart"/>
      <w:r w:rsidR="00B1727C">
        <w:t>Nicolae</w:t>
      </w:r>
      <w:proofErr w:type="spellEnd"/>
      <w:r w:rsidR="00B1727C">
        <w:t xml:space="preserve">, </w:t>
      </w:r>
      <w:proofErr w:type="spellStart"/>
      <w:r w:rsidR="00B1727C">
        <w:t>Molek</w:t>
      </w:r>
      <w:proofErr w:type="spellEnd"/>
      <w:r w:rsidR="00B1727C">
        <w:t xml:space="preserve"> Eduard, Matějov Marcel, Klíma Jan se zapojili jako R OFS – PJ v řízení utkání.</w:t>
      </w:r>
    </w:p>
    <w:p w14:paraId="37DEA740" w14:textId="5D3D26A1" w:rsidR="00B1727C" w:rsidRDefault="00B1727C" w:rsidP="00E8457B">
      <w:pPr>
        <w:spacing w:after="0" w:line="100" w:lineRule="atLeast"/>
      </w:pPr>
      <w:r>
        <w:t>Dále obdržela KR registrace z náborové akce FA</w:t>
      </w:r>
      <w:r w:rsidR="00D16538">
        <w:t>Č</w:t>
      </w:r>
      <w:r>
        <w:t xml:space="preserve">R </w:t>
      </w:r>
      <w:r w:rsidR="00D16538">
        <w:t xml:space="preserve">od těchto </w:t>
      </w:r>
      <w:proofErr w:type="gramStart"/>
      <w:r w:rsidR="00D16538">
        <w:t xml:space="preserve">uchazečů </w:t>
      </w:r>
      <w:r>
        <w:t>:</w:t>
      </w:r>
      <w:proofErr w:type="gramEnd"/>
      <w:r>
        <w:t xml:space="preserve"> Hájek Jiří, Seidl Adam, </w:t>
      </w:r>
      <w:proofErr w:type="spellStart"/>
      <w:r>
        <w:t>Hroněk</w:t>
      </w:r>
      <w:proofErr w:type="spellEnd"/>
      <w:r>
        <w:t xml:space="preserve"> Lukáš, </w:t>
      </w:r>
      <w:proofErr w:type="spellStart"/>
      <w:r>
        <w:t>Rehák</w:t>
      </w:r>
      <w:proofErr w:type="spellEnd"/>
      <w:r>
        <w:t xml:space="preserve"> Tomáš a </w:t>
      </w:r>
      <w:proofErr w:type="spellStart"/>
      <w:r>
        <w:t>Kloversa</w:t>
      </w:r>
      <w:proofErr w:type="spellEnd"/>
      <w:r>
        <w:t xml:space="preserve"> Michal, kteří byli kontaktován</w:t>
      </w:r>
      <w:r w:rsidR="00D16538">
        <w:t>i</w:t>
      </w:r>
      <w:r>
        <w:t xml:space="preserve"> emailem případně telefonicky, </w:t>
      </w:r>
      <w:r w:rsidR="00D16538">
        <w:t>bylo jim vysvětleno vše potřebné pro vykonávání funkce R</w:t>
      </w:r>
      <w:r>
        <w:t>.</w:t>
      </w:r>
    </w:p>
    <w:p w14:paraId="58D561F3" w14:textId="77777777" w:rsidR="00123E98" w:rsidRDefault="00123E98">
      <w:pPr>
        <w:spacing w:after="0" w:line="100" w:lineRule="atLeast"/>
      </w:pPr>
    </w:p>
    <w:p w14:paraId="0D1B7C06" w14:textId="77777777" w:rsidR="00782D17" w:rsidRDefault="001B2F32">
      <w:pPr>
        <w:spacing w:after="0" w:line="100" w:lineRule="atLeast"/>
      </w:pPr>
      <w:r>
        <w:rPr>
          <w:b/>
          <w:sz w:val="28"/>
          <w:szCs w:val="28"/>
          <w:u w:val="single"/>
        </w:rPr>
        <w:t>ad 4)</w:t>
      </w:r>
    </w:p>
    <w:p w14:paraId="0F6DF2DE" w14:textId="0E1F94B5" w:rsidR="000D33D4" w:rsidRDefault="000D33D4">
      <w:pPr>
        <w:spacing w:after="0" w:line="100" w:lineRule="atLeast"/>
      </w:pPr>
    </w:p>
    <w:p w14:paraId="24C574F9" w14:textId="77777777" w:rsidR="00145BB3" w:rsidRDefault="00145BB3">
      <w:pPr>
        <w:spacing w:after="0" w:line="100" w:lineRule="atLeast"/>
      </w:pPr>
    </w:p>
    <w:p w14:paraId="46252A08" w14:textId="1A3F6317" w:rsidR="001B2F32" w:rsidRDefault="001B2F32">
      <w:pPr>
        <w:spacing w:after="0"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 5)</w:t>
      </w:r>
    </w:p>
    <w:p w14:paraId="71AC81D2" w14:textId="752EFA89" w:rsidR="0081177A" w:rsidRDefault="0081177A">
      <w:pPr>
        <w:spacing w:after="0" w:line="100" w:lineRule="atLeast"/>
        <w:rPr>
          <w:b/>
          <w:sz w:val="28"/>
          <w:szCs w:val="28"/>
          <w:u w:val="single"/>
        </w:rPr>
      </w:pPr>
    </w:p>
    <w:p w14:paraId="264E6177" w14:textId="65A187BF" w:rsidR="0081177A" w:rsidRDefault="0081177A">
      <w:pPr>
        <w:spacing w:after="0" w:line="100" w:lineRule="atLeast"/>
      </w:pPr>
      <w:r>
        <w:t>STK upozorňuje na dodržování opatření ohledně COVID – 19.</w:t>
      </w:r>
    </w:p>
    <w:p w14:paraId="5D80EF77" w14:textId="77777777" w:rsidR="00D5105D" w:rsidRDefault="00D5105D">
      <w:pPr>
        <w:spacing w:after="0" w:line="100" w:lineRule="atLeast"/>
      </w:pPr>
    </w:p>
    <w:p w14:paraId="6EB2A026" w14:textId="77777777" w:rsidR="00F1036E" w:rsidRDefault="00F1036E">
      <w:pPr>
        <w:spacing w:after="0" w:line="100" w:lineRule="atLeast"/>
      </w:pPr>
    </w:p>
    <w:p w14:paraId="55B6C2A5" w14:textId="77777777" w:rsidR="001B2F32" w:rsidRDefault="001B2F32">
      <w:pPr>
        <w:spacing w:after="0" w:line="100" w:lineRule="atLeast"/>
      </w:pPr>
      <w:r>
        <w:rPr>
          <w:b/>
          <w:sz w:val="28"/>
          <w:szCs w:val="28"/>
          <w:u w:val="single"/>
        </w:rPr>
        <w:t>ad 6)</w:t>
      </w:r>
    </w:p>
    <w:p w14:paraId="5F56230F" w14:textId="77777777" w:rsidR="00782D17" w:rsidRDefault="00782D17">
      <w:pPr>
        <w:spacing w:after="0" w:line="100" w:lineRule="atLeast"/>
      </w:pPr>
      <w:r>
        <w:t>Dojde-li k inzultaci je povinnost R v OFS-PJ ihned informovat předsedu KR, DK a OFS-PJ.</w:t>
      </w:r>
    </w:p>
    <w:p w14:paraId="5220BA17" w14:textId="77777777" w:rsidR="00782D17" w:rsidRDefault="00782D17">
      <w:pPr>
        <w:spacing w:after="0" w:line="100" w:lineRule="atLeast"/>
      </w:pPr>
    </w:p>
    <w:p w14:paraId="4C8FF3C6" w14:textId="77777777" w:rsidR="001B2F32" w:rsidRDefault="001B2F32">
      <w:pPr>
        <w:spacing w:after="0" w:line="100" w:lineRule="atLeast"/>
      </w:pPr>
      <w:r>
        <w:t>KR upozorňuje R na přísný zákaz požívání alkoholických nápojů před a v průběhu celého utkání a</w:t>
      </w:r>
      <w:r w:rsidR="00F00871">
        <w:t> </w:t>
      </w:r>
      <w:r>
        <w:t>na velmi přísný zákaz kouření cigaret (i elektronických cigaret) v kabině R pod pokutou 1</w:t>
      </w:r>
      <w:r w:rsidR="00F00871">
        <w:t> </w:t>
      </w:r>
      <w:r>
        <w:t>000</w:t>
      </w:r>
      <w:r w:rsidR="00F00871">
        <w:t> </w:t>
      </w:r>
      <w:r>
        <w:t>Kč!</w:t>
      </w:r>
    </w:p>
    <w:p w14:paraId="4987D097" w14:textId="77777777" w:rsidR="001B2F32" w:rsidRDefault="001B2F32">
      <w:pPr>
        <w:spacing w:after="0" w:line="100" w:lineRule="atLeast"/>
      </w:pPr>
    </w:p>
    <w:p w14:paraId="7A5A0CA4" w14:textId="1BE0EA55" w:rsidR="001B2F32" w:rsidRDefault="001B2F32">
      <w:pPr>
        <w:spacing w:after="0" w:line="100" w:lineRule="atLeast"/>
      </w:pPr>
      <w:r>
        <w:lastRenderedPageBreak/>
        <w:t xml:space="preserve">KR upozorňuje, že pokud </w:t>
      </w:r>
      <w:r w:rsidR="00B6528C">
        <w:t xml:space="preserve">R </w:t>
      </w:r>
      <w:r>
        <w:t>nebudou moci být přítomni na utkání včas a budou tuto skutečnost vědět předem, např. z důvodu předešlé delegace k jinému utkání, mají povinnost kontaktovat oddíly. Kontakt na oddíly je na společném rozhodcovském e-mailu.</w:t>
      </w:r>
    </w:p>
    <w:p w14:paraId="1E8A8025" w14:textId="4262C6EF" w:rsidR="00E51DF2" w:rsidRDefault="00E51DF2">
      <w:pPr>
        <w:spacing w:after="0" w:line="100" w:lineRule="atLeast"/>
      </w:pPr>
    </w:p>
    <w:p w14:paraId="6276A134" w14:textId="151D7682" w:rsidR="00E51DF2" w:rsidRDefault="00E51DF2">
      <w:pPr>
        <w:spacing w:after="0" w:line="100" w:lineRule="atLeast"/>
      </w:pPr>
      <w:r>
        <w:t xml:space="preserve">KR zakazuje </w:t>
      </w:r>
      <w:r w:rsidR="00D16538">
        <w:t xml:space="preserve">všem rozhodčím </w:t>
      </w:r>
      <w:r>
        <w:t xml:space="preserve">sdílet veškeré osobní údaje </w:t>
      </w:r>
      <w:r w:rsidR="00D16538">
        <w:t xml:space="preserve">ostatních rozhodčích </w:t>
      </w:r>
      <w:r>
        <w:t>třetím osobám v rámci GDPR.</w:t>
      </w:r>
    </w:p>
    <w:p w14:paraId="6BA3DCF9" w14:textId="77777777" w:rsidR="001B2F32" w:rsidRDefault="001B2F32">
      <w:pPr>
        <w:spacing w:after="0" w:line="100" w:lineRule="atLeast"/>
      </w:pPr>
    </w:p>
    <w:p w14:paraId="08611DCB" w14:textId="77777777" w:rsidR="001B2F32" w:rsidRDefault="001B2F32">
      <w:pPr>
        <w:spacing w:after="0" w:line="100" w:lineRule="atLeast"/>
      </w:pPr>
      <w:r>
        <w:t>KR upozorňuje R, že je jejich povinností si průběžně kontrolovat změny delegací k jejich utkáním v IS systému.</w:t>
      </w:r>
    </w:p>
    <w:p w14:paraId="10C0A66D" w14:textId="77777777" w:rsidR="002E7788" w:rsidRDefault="002E7788">
      <w:pPr>
        <w:spacing w:after="0" w:line="100" w:lineRule="atLeast"/>
      </w:pPr>
    </w:p>
    <w:p w14:paraId="49BD677C" w14:textId="77777777" w:rsidR="001B2F32" w:rsidRDefault="001B2F32">
      <w:pPr>
        <w:spacing w:after="0" w:line="100" w:lineRule="atLeast"/>
      </w:pPr>
      <w:r>
        <w:t>KR upozorňuje R, že po konci utkání jsou povinni se odhlásit z internetového systému IS FOTBAL.</w:t>
      </w:r>
    </w:p>
    <w:p w14:paraId="0237C942" w14:textId="77777777" w:rsidR="001B2F32" w:rsidRDefault="001B2F32">
      <w:pPr>
        <w:spacing w:after="0" w:line="100" w:lineRule="atLeast"/>
      </w:pPr>
    </w:p>
    <w:p w14:paraId="313087D9" w14:textId="00E1959D" w:rsidR="001B2F32" w:rsidRDefault="001B2F32">
      <w:pPr>
        <w:spacing w:after="0" w:line="100" w:lineRule="atLeast"/>
      </w:pPr>
      <w:r>
        <w:t>Povinnost R je kontaktovat své asistenty k utkání nejdéle do pátečního večera.</w:t>
      </w:r>
      <w:r w:rsidR="002E7788">
        <w:t xml:space="preserve"> Nerespektování tohoto nařízení se R vystavují pokutě 200 Kč.</w:t>
      </w:r>
    </w:p>
    <w:p w14:paraId="693558BD" w14:textId="3E9A270C" w:rsidR="0081177A" w:rsidRDefault="0081177A">
      <w:pPr>
        <w:spacing w:after="0" w:line="100" w:lineRule="atLeast"/>
      </w:pPr>
    </w:p>
    <w:p w14:paraId="3AD8DB3D" w14:textId="3D717DF4" w:rsidR="0081177A" w:rsidRDefault="0081177A">
      <w:pPr>
        <w:spacing w:after="0" w:line="100" w:lineRule="atLeast"/>
      </w:pPr>
      <w:r>
        <w:t xml:space="preserve">R jsou povinni podepsat prohlášení o bezinfekčnosti COVID – 19 a odeslat toto potvrzení podepsané na email: </w:t>
      </w:r>
      <w:hyperlink r:id="rId8" w:history="1">
        <w:r w:rsidRPr="002C4161">
          <w:rPr>
            <w:rStyle w:val="Hypertextovodkaz"/>
          </w:rPr>
          <w:t>krenjirka69@seznam.cz</w:t>
        </w:r>
      </w:hyperlink>
    </w:p>
    <w:p w14:paraId="45F9DB0C" w14:textId="1D553A4C" w:rsidR="0081177A" w:rsidRDefault="0081177A">
      <w:pPr>
        <w:spacing w:after="0" w:line="100" w:lineRule="atLeast"/>
      </w:pPr>
    </w:p>
    <w:p w14:paraId="69AA2E67" w14:textId="64D9EC1A" w:rsidR="0081177A" w:rsidRDefault="0081177A">
      <w:pPr>
        <w:spacing w:after="0" w:line="100" w:lineRule="atLeast"/>
      </w:pPr>
      <w:r>
        <w:t>KR nařizuje všem R OFS-PJ, kteří budou řídit utkání, aby do ZOU uvedli formulaci „Prohlášení o bezinfekčnosti COVID-19 obou oddílů bylo předloženo“.</w:t>
      </w:r>
    </w:p>
    <w:p w14:paraId="16F81CE1" w14:textId="477892CB" w:rsidR="0081177A" w:rsidRDefault="0081177A">
      <w:pPr>
        <w:spacing w:after="0" w:line="100" w:lineRule="atLeast"/>
      </w:pPr>
    </w:p>
    <w:p w14:paraId="77A45248" w14:textId="356B7C94" w:rsidR="0081177A" w:rsidRDefault="0081177A">
      <w:pPr>
        <w:spacing w:after="0" w:line="100" w:lineRule="atLeast"/>
      </w:pPr>
      <w:r>
        <w:t>KR nařizuje se seznámit se změnami PF účinných od 1.8.2020</w:t>
      </w:r>
    </w:p>
    <w:p w14:paraId="77970571" w14:textId="75DB8C74" w:rsidR="0081177A" w:rsidRDefault="0081177A">
      <w:pPr>
        <w:spacing w:after="0" w:line="100" w:lineRule="atLeast"/>
      </w:pPr>
      <w:r>
        <w:t xml:space="preserve">viz informační mail od předsedy KR. </w:t>
      </w:r>
    </w:p>
    <w:p w14:paraId="02A82BB1" w14:textId="0603D9D9" w:rsidR="0081177A" w:rsidRDefault="0081177A">
      <w:pPr>
        <w:spacing w:after="0" w:line="100" w:lineRule="atLeast"/>
      </w:pPr>
      <w:r>
        <w:t>Případně zde:</w:t>
      </w:r>
    </w:p>
    <w:p w14:paraId="5CC91A92" w14:textId="33D405CC" w:rsidR="0081177A" w:rsidRDefault="006A28DF">
      <w:pPr>
        <w:spacing w:after="0" w:line="100" w:lineRule="atLeast"/>
      </w:pPr>
      <w:hyperlink r:id="rId9" w:history="1">
        <w:r w:rsidR="0081177A">
          <w:rPr>
            <w:rStyle w:val="Hypertextovodkaz"/>
          </w:rPr>
          <w:t>https://rozhodci.fotbal.cz/zmeny-a-doplnky-pravidel-fotbalu-platne-od-1-8-2020/a12702</w:t>
        </w:r>
      </w:hyperlink>
    </w:p>
    <w:p w14:paraId="67EF329B" w14:textId="5E7559CB" w:rsidR="0081177A" w:rsidRDefault="0081177A">
      <w:pPr>
        <w:spacing w:after="0" w:line="100" w:lineRule="atLeast"/>
      </w:pPr>
    </w:p>
    <w:p w14:paraId="5702B9C1" w14:textId="747F96FA" w:rsidR="0081177A" w:rsidRDefault="0081177A">
      <w:pPr>
        <w:spacing w:after="0" w:line="100" w:lineRule="atLeast"/>
      </w:pPr>
      <w:r>
        <w:t xml:space="preserve">Nová tištěná PF si každý R vyzvedne v místě: Budova Akumulátory </w:t>
      </w:r>
    </w:p>
    <w:p w14:paraId="5DCFF552" w14:textId="06DAD1BE" w:rsidR="0081177A" w:rsidRDefault="0081177A">
      <w:pPr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Jateční 6 </w:t>
      </w:r>
    </w:p>
    <w:p w14:paraId="006603C4" w14:textId="33102F5F" w:rsidR="0081177A" w:rsidRDefault="0081177A">
      <w:pPr>
        <w:spacing w:after="0"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301 00 Plzeň</w:t>
      </w:r>
      <w:r w:rsidR="002C225B">
        <w:t xml:space="preserve"> do 16:00 </w:t>
      </w:r>
    </w:p>
    <w:p w14:paraId="0EF62AC7" w14:textId="32707165" w:rsidR="002C225B" w:rsidRDefault="002C225B">
      <w:pPr>
        <w:spacing w:after="0" w:line="100" w:lineRule="atLeast"/>
      </w:pPr>
      <w:r>
        <w:t>Případně po telefonickém kontaktu u p. Dudy tel: 728 661 573.</w:t>
      </w:r>
    </w:p>
    <w:p w14:paraId="5051B1BA" w14:textId="4319C939" w:rsidR="002C225B" w:rsidRDefault="002C225B">
      <w:pPr>
        <w:spacing w:after="0" w:line="100" w:lineRule="atLeast"/>
      </w:pPr>
      <w:r>
        <w:t xml:space="preserve">Cena PF je 200,- </w:t>
      </w:r>
    </w:p>
    <w:p w14:paraId="4F497502" w14:textId="501ABDBE" w:rsidR="002C225B" w:rsidRDefault="002C225B">
      <w:pPr>
        <w:spacing w:after="0" w:line="100" w:lineRule="atLeast"/>
      </w:pPr>
    </w:p>
    <w:p w14:paraId="5608E238" w14:textId="77777777" w:rsidR="0081177A" w:rsidRDefault="0081177A">
      <w:pPr>
        <w:spacing w:after="0" w:line="100" w:lineRule="atLeast"/>
      </w:pPr>
    </w:p>
    <w:p w14:paraId="2DD86361" w14:textId="77777777" w:rsidR="002621AD" w:rsidRDefault="002621AD">
      <w:pPr>
        <w:spacing w:after="0" w:line="100" w:lineRule="atLeast"/>
      </w:pPr>
    </w:p>
    <w:p w14:paraId="3319766C" w14:textId="77777777" w:rsidR="008B6998" w:rsidRDefault="008B6998">
      <w:pPr>
        <w:spacing w:after="0" w:line="100" w:lineRule="atLeast"/>
      </w:pPr>
    </w:p>
    <w:p w14:paraId="72E0E546" w14:textId="77777777" w:rsidR="001B2F32" w:rsidRDefault="001B2F32">
      <w:pPr>
        <w:spacing w:after="0" w:line="100" w:lineRule="atLeast"/>
      </w:pPr>
    </w:p>
    <w:p w14:paraId="38C8AFAF" w14:textId="2952167B" w:rsidR="001B2F32" w:rsidRDefault="001B2F32">
      <w:pPr>
        <w:spacing w:after="0" w:line="100" w:lineRule="atLeast"/>
      </w:pPr>
      <w:r>
        <w:t xml:space="preserve">                                                                                            </w:t>
      </w:r>
      <w:r w:rsidR="002B2793">
        <w:tab/>
      </w:r>
      <w:r w:rsidR="00852F6F">
        <w:t xml:space="preserve">zapsal: </w:t>
      </w:r>
      <w:r w:rsidR="00A5152C">
        <w:t>Pavel Šiška</w:t>
      </w:r>
      <w:r>
        <w:t xml:space="preserve">                      </w:t>
      </w:r>
    </w:p>
    <w:sectPr w:rsidR="001B2F32" w:rsidSect="001B2F32">
      <w:headerReference w:type="even" r:id="rId10"/>
      <w:headerReference w:type="default" r:id="rId11"/>
      <w:footerReference w:type="default" r:id="rId12"/>
      <w:pgSz w:w="11906" w:h="16838"/>
      <w:pgMar w:top="1134" w:right="1247" w:bottom="1134" w:left="1247" w:header="34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3F33" w14:textId="77777777" w:rsidR="006A28DF" w:rsidRDefault="006A28DF">
      <w:r>
        <w:separator/>
      </w:r>
    </w:p>
  </w:endnote>
  <w:endnote w:type="continuationSeparator" w:id="0">
    <w:p w14:paraId="4E9CFF84" w14:textId="77777777" w:rsidR="006A28DF" w:rsidRDefault="006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9082" w14:textId="77777777" w:rsidR="001B2F32" w:rsidRDefault="001B2F32">
    <w:pPr>
      <w:pStyle w:val="Footer1"/>
      <w:jc w:val="center"/>
    </w:pPr>
    <w:proofErr w:type="gramStart"/>
    <w:r>
      <w:rPr>
        <w:b/>
      </w:rPr>
      <w:t>IČO :</w:t>
    </w:r>
    <w:proofErr w:type="gramEnd"/>
    <w:r>
      <w:rPr>
        <w:b/>
      </w:rPr>
      <w:t xml:space="preserve">  22880364                           Bankovní spojení : 2000177665/2010</w:t>
    </w:r>
  </w:p>
  <w:p w14:paraId="1F64B5C7" w14:textId="77777777" w:rsidR="001B2F32" w:rsidRDefault="001B2F3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FF57" w14:textId="77777777" w:rsidR="006A28DF" w:rsidRDefault="006A28DF">
      <w:r>
        <w:separator/>
      </w:r>
    </w:p>
  </w:footnote>
  <w:footnote w:type="continuationSeparator" w:id="0">
    <w:p w14:paraId="62441BC1" w14:textId="77777777" w:rsidR="006A28DF" w:rsidRDefault="006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3336" w14:textId="77777777" w:rsidR="001B2F32" w:rsidRDefault="001B2F32">
    <w:pPr>
      <w:pStyle w:val="Header1"/>
      <w:tabs>
        <w:tab w:val="left" w:pos="2025"/>
      </w:tabs>
      <w:jc w:val="center"/>
      <w:rPr>
        <w:rFonts w:ascii="Bookman Old Style" w:hAnsi="Bookman Old Style" w:cs="Bookman Old Style"/>
        <w:b/>
      </w:rPr>
    </w:pPr>
    <w:proofErr w:type="gramStart"/>
    <w:r>
      <w:rPr>
        <w:rFonts w:ascii="Bookman Old Style" w:hAnsi="Bookman Old Style" w:cs="Bookman Old Style"/>
        <w:b/>
        <w:sz w:val="28"/>
        <w:szCs w:val="28"/>
      </w:rPr>
      <w:t>OKRESNÍ  FOTBALOVÝ</w:t>
    </w:r>
    <w:proofErr w:type="gramEnd"/>
    <w:r>
      <w:rPr>
        <w:rFonts w:ascii="Bookman Old Style" w:hAnsi="Bookman Old Style" w:cs="Bookman Old Style"/>
        <w:b/>
        <w:sz w:val="28"/>
        <w:szCs w:val="28"/>
      </w:rPr>
      <w:t xml:space="preserve"> SVAZ  PLZEŇ - JIH</w:t>
    </w:r>
  </w:p>
  <w:p w14:paraId="0AE3851F" w14:textId="77777777" w:rsidR="001B2F32" w:rsidRDefault="001B2F32">
    <w:pPr>
      <w:pStyle w:val="Header1"/>
      <w:jc w:val="center"/>
    </w:pPr>
    <w:r>
      <w:rPr>
        <w:rFonts w:ascii="Bookman Old Style" w:hAnsi="Bookman Old Style" w:cs="Bookman Old Style"/>
        <w:b/>
      </w:rPr>
      <w:t xml:space="preserve">Úslavská 75, 326 00 Plzeň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6942" w14:textId="77777777" w:rsidR="001B2F32" w:rsidRDefault="001B2F32">
    <w:pPr>
      <w:pStyle w:val="Header1"/>
      <w:tabs>
        <w:tab w:val="left" w:pos="2025"/>
      </w:tabs>
      <w:jc w:val="center"/>
      <w:rPr>
        <w:rFonts w:ascii="Bookman Old Style" w:hAnsi="Bookman Old Style" w:cs="Bookman Old Style"/>
        <w:b/>
      </w:rPr>
    </w:pPr>
    <w:proofErr w:type="gramStart"/>
    <w:r>
      <w:rPr>
        <w:rFonts w:ascii="Bookman Old Style" w:hAnsi="Bookman Old Style" w:cs="Bookman Old Style"/>
        <w:b/>
        <w:sz w:val="28"/>
        <w:szCs w:val="28"/>
      </w:rPr>
      <w:t>OKRESNÍ  FOTBALOVÝ</w:t>
    </w:r>
    <w:proofErr w:type="gramEnd"/>
    <w:r>
      <w:rPr>
        <w:rFonts w:ascii="Bookman Old Style" w:hAnsi="Bookman Old Style" w:cs="Bookman Old Style"/>
        <w:b/>
        <w:sz w:val="28"/>
        <w:szCs w:val="28"/>
      </w:rPr>
      <w:t xml:space="preserve"> SVAZ  PLZEŇ - JIH</w:t>
    </w:r>
  </w:p>
  <w:p w14:paraId="3489F027" w14:textId="77777777" w:rsidR="001B2F32" w:rsidRDefault="001B2F32">
    <w:pPr>
      <w:pStyle w:val="Header1"/>
      <w:jc w:val="center"/>
    </w:pPr>
    <w:r>
      <w:rPr>
        <w:rFonts w:ascii="Bookman Old Style" w:hAnsi="Bookman Old Style" w:cs="Bookman Old Style"/>
        <w:b/>
      </w:rPr>
      <w:t xml:space="preserve">Úslavská 75, 326 00 Plzeň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1A8"/>
    <w:multiLevelType w:val="hybridMultilevel"/>
    <w:tmpl w:val="ECD06DFE"/>
    <w:lvl w:ilvl="0" w:tplc="C0AC42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5814"/>
    <w:multiLevelType w:val="hybridMultilevel"/>
    <w:tmpl w:val="C3BA2C76"/>
    <w:lvl w:ilvl="0" w:tplc="0DACDC8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151515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DE"/>
    <w:rsid w:val="0000084F"/>
    <w:rsid w:val="0001584C"/>
    <w:rsid w:val="00085951"/>
    <w:rsid w:val="000D33D4"/>
    <w:rsid w:val="000E262A"/>
    <w:rsid w:val="00116968"/>
    <w:rsid w:val="00122635"/>
    <w:rsid w:val="00123E98"/>
    <w:rsid w:val="00145BB3"/>
    <w:rsid w:val="001508B5"/>
    <w:rsid w:val="001704CC"/>
    <w:rsid w:val="001A0BF9"/>
    <w:rsid w:val="001B2F32"/>
    <w:rsid w:val="001E65A7"/>
    <w:rsid w:val="00231D1B"/>
    <w:rsid w:val="00251E78"/>
    <w:rsid w:val="002621AD"/>
    <w:rsid w:val="00276BA5"/>
    <w:rsid w:val="00293915"/>
    <w:rsid w:val="00296822"/>
    <w:rsid w:val="002B2793"/>
    <w:rsid w:val="002C225B"/>
    <w:rsid w:val="002E7788"/>
    <w:rsid w:val="00317B82"/>
    <w:rsid w:val="00336D2D"/>
    <w:rsid w:val="003A6628"/>
    <w:rsid w:val="003C2DFE"/>
    <w:rsid w:val="003C5BAA"/>
    <w:rsid w:val="003F314C"/>
    <w:rsid w:val="00404CFD"/>
    <w:rsid w:val="00426452"/>
    <w:rsid w:val="00447F2C"/>
    <w:rsid w:val="004574F1"/>
    <w:rsid w:val="00476DE9"/>
    <w:rsid w:val="00480AF7"/>
    <w:rsid w:val="00497192"/>
    <w:rsid w:val="004A4AD1"/>
    <w:rsid w:val="004D6E62"/>
    <w:rsid w:val="004E20D9"/>
    <w:rsid w:val="004F4BA1"/>
    <w:rsid w:val="00504CA4"/>
    <w:rsid w:val="0052322D"/>
    <w:rsid w:val="0053417E"/>
    <w:rsid w:val="005754D4"/>
    <w:rsid w:val="00583828"/>
    <w:rsid w:val="005B13BF"/>
    <w:rsid w:val="005B3881"/>
    <w:rsid w:val="006047C6"/>
    <w:rsid w:val="0061315D"/>
    <w:rsid w:val="00615260"/>
    <w:rsid w:val="00635449"/>
    <w:rsid w:val="0064082B"/>
    <w:rsid w:val="00697C5B"/>
    <w:rsid w:val="006A28DF"/>
    <w:rsid w:val="006D04C5"/>
    <w:rsid w:val="006D6A4C"/>
    <w:rsid w:val="006F6D0B"/>
    <w:rsid w:val="00735E1E"/>
    <w:rsid w:val="007432CC"/>
    <w:rsid w:val="00764DDB"/>
    <w:rsid w:val="00782D17"/>
    <w:rsid w:val="007D6199"/>
    <w:rsid w:val="007D789D"/>
    <w:rsid w:val="0081177A"/>
    <w:rsid w:val="008325FA"/>
    <w:rsid w:val="00832FD8"/>
    <w:rsid w:val="0083708F"/>
    <w:rsid w:val="00852F6F"/>
    <w:rsid w:val="008540B6"/>
    <w:rsid w:val="00863D27"/>
    <w:rsid w:val="00873484"/>
    <w:rsid w:val="00882780"/>
    <w:rsid w:val="008B6998"/>
    <w:rsid w:val="00933472"/>
    <w:rsid w:val="00944F64"/>
    <w:rsid w:val="009A39C5"/>
    <w:rsid w:val="009E5FB3"/>
    <w:rsid w:val="00A070EF"/>
    <w:rsid w:val="00A16157"/>
    <w:rsid w:val="00A5152C"/>
    <w:rsid w:val="00A55C30"/>
    <w:rsid w:val="00B13296"/>
    <w:rsid w:val="00B1727C"/>
    <w:rsid w:val="00B239D0"/>
    <w:rsid w:val="00B257FA"/>
    <w:rsid w:val="00B2763D"/>
    <w:rsid w:val="00B5375E"/>
    <w:rsid w:val="00B56FAD"/>
    <w:rsid w:val="00B6528C"/>
    <w:rsid w:val="00B867F1"/>
    <w:rsid w:val="00BC7F06"/>
    <w:rsid w:val="00BF092A"/>
    <w:rsid w:val="00C02019"/>
    <w:rsid w:val="00C15CEC"/>
    <w:rsid w:val="00C623F1"/>
    <w:rsid w:val="00C74781"/>
    <w:rsid w:val="00C956A7"/>
    <w:rsid w:val="00CB4ED0"/>
    <w:rsid w:val="00CD4966"/>
    <w:rsid w:val="00D15C5D"/>
    <w:rsid w:val="00D16538"/>
    <w:rsid w:val="00D251A4"/>
    <w:rsid w:val="00D258AC"/>
    <w:rsid w:val="00D33112"/>
    <w:rsid w:val="00D5105D"/>
    <w:rsid w:val="00D616DE"/>
    <w:rsid w:val="00D81EA2"/>
    <w:rsid w:val="00D82C9C"/>
    <w:rsid w:val="00D872CC"/>
    <w:rsid w:val="00D970DB"/>
    <w:rsid w:val="00D97FFD"/>
    <w:rsid w:val="00DC35FE"/>
    <w:rsid w:val="00E26053"/>
    <w:rsid w:val="00E3002E"/>
    <w:rsid w:val="00E41E4B"/>
    <w:rsid w:val="00E435A9"/>
    <w:rsid w:val="00E51DF2"/>
    <w:rsid w:val="00E8457B"/>
    <w:rsid w:val="00E84C9D"/>
    <w:rsid w:val="00E87482"/>
    <w:rsid w:val="00EA0813"/>
    <w:rsid w:val="00F00871"/>
    <w:rsid w:val="00F05B01"/>
    <w:rsid w:val="00F1036E"/>
    <w:rsid w:val="00F6508C"/>
    <w:rsid w:val="00FA5EB0"/>
    <w:rsid w:val="00FB408E"/>
    <w:rsid w:val="00F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483DD"/>
  <w14:defaultImageDpi w14:val="0"/>
  <w15:docId w15:val="{D5D424EA-C22E-4E39-89C7-1B87846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</w:style>
  <w:style w:type="character" w:customStyle="1" w:styleId="WW8Num1z0">
    <w:name w:val="WW8Num1z0"/>
    <w:rPr>
      <w:rFonts w:ascii="Arial" w:hAnsi="Arial"/>
      <w:sz w:val="2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24"/>
      <w:u w:val="none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hAnsi="Calibri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u w:val="none"/>
    </w:rPr>
  </w:style>
  <w:style w:type="character" w:customStyle="1" w:styleId="Standardnpsmoodstavce1">
    <w:name w:val="Standardní písmo odstavce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ZhlavChar">
    <w:name w:val="Záhlaví Char"/>
    <w:rPr>
      <w:sz w:val="22"/>
    </w:rPr>
  </w:style>
  <w:style w:type="character" w:customStyle="1" w:styleId="ZpatChar">
    <w:name w:val="Zápatí Char"/>
    <w:rPr>
      <w:sz w:val="22"/>
    </w:rPr>
  </w:style>
  <w:style w:type="character" w:customStyle="1" w:styleId="Nadpis1Char">
    <w:name w:val="Nadpis 1 Char"/>
    <w:rPr>
      <w:rFonts w:ascii="Times New Roman" w:hAnsi="Times New Roman"/>
      <w:b/>
      <w:sz w:val="44"/>
      <w:u w:val="single"/>
    </w:rPr>
  </w:style>
  <w:style w:type="character" w:customStyle="1" w:styleId="Nadpis2Char">
    <w:name w:val="Nadpis 2 Char"/>
    <w:rPr>
      <w:rFonts w:ascii="Times New Roman" w:hAnsi="Times New Roman"/>
      <w:sz w:val="24"/>
    </w:rPr>
  </w:style>
  <w:style w:type="character" w:customStyle="1" w:styleId="NzevChar">
    <w:name w:val="Název Char"/>
    <w:rPr>
      <w:rFonts w:ascii="Times New Roman" w:hAnsi="Times New Roman"/>
      <w:b/>
      <w:sz w:val="36"/>
      <w:u w:val="single"/>
    </w:rPr>
  </w:style>
  <w:style w:type="character" w:customStyle="1" w:styleId="ZkladntextChar">
    <w:name w:val="Základní text Char"/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rPr>
      <w:rFonts w:ascii="Times New Roman" w:hAnsi="Times New Roman"/>
      <w:sz w:val="24"/>
    </w:rPr>
  </w:style>
  <w:style w:type="character" w:customStyle="1" w:styleId="Nadpis6Char">
    <w:name w:val="Nadpis 6 Char"/>
    <w:rPr>
      <w:rFonts w:ascii="Calibri" w:hAnsi="Calibri"/>
      <w:b/>
      <w:sz w:val="22"/>
    </w:rPr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character" w:customStyle="1" w:styleId="ZhlavChar1">
    <w:name w:val="Záhlaví Char1"/>
    <w:rPr>
      <w:sz w:val="21"/>
    </w:rPr>
  </w:style>
  <w:style w:type="character" w:customStyle="1" w:styleId="ZpatChar1">
    <w:name w:val="Zápatí Char1"/>
    <w:rPr>
      <w:sz w:val="21"/>
    </w:rPr>
  </w:style>
  <w:style w:type="character" w:customStyle="1" w:styleId="BodyTextChar">
    <w:name w:val="Body Text Char"/>
    <w:rPr>
      <w:rFonts w:eastAsia="SimSun"/>
      <w:kern w:val="1"/>
      <w:sz w:val="21"/>
      <w:lang w:val="x-none" w:eastAsia="hi-IN" w:bidi="hi-IN"/>
    </w:rPr>
  </w:style>
  <w:style w:type="character" w:customStyle="1" w:styleId="BalloonTextChar">
    <w:name w:val="Balloon Text Char"/>
    <w:rPr>
      <w:rFonts w:eastAsia="SimSun"/>
      <w:kern w:val="1"/>
      <w:sz w:val="2"/>
      <w:lang w:val="x-none" w:eastAsia="hi-IN" w:bidi="hi-IN"/>
    </w:rPr>
  </w:style>
  <w:style w:type="character" w:customStyle="1" w:styleId="HeaderChar">
    <w:name w:val="Header Char"/>
    <w:rPr>
      <w:rFonts w:eastAsia="SimSun"/>
      <w:kern w:val="1"/>
      <w:sz w:val="21"/>
      <w:lang w:val="x-none" w:eastAsia="hi-IN" w:bidi="hi-IN"/>
    </w:rPr>
  </w:style>
  <w:style w:type="character" w:customStyle="1" w:styleId="FooterChar">
    <w:name w:val="Footer Char"/>
    <w:rPr>
      <w:rFonts w:eastAsia="SimSun"/>
      <w:kern w:val="1"/>
      <w:sz w:val="21"/>
      <w:lang w:val="x-none" w:eastAsia="hi-IN" w:bidi="hi-IN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0" w:line="100" w:lineRule="atLeast"/>
      <w:jc w:val="center"/>
    </w:pPr>
    <w:rPr>
      <w:rFonts w:ascii="Times New Roman" w:eastAsia="Microsoft YaHei" w:hAnsi="Times New Roman" w:cs="Times New Roman"/>
      <w:b/>
      <w:sz w:val="36"/>
      <w:szCs w:val="20"/>
      <w:u w:val="single"/>
    </w:rPr>
  </w:style>
  <w:style w:type="paragraph" w:styleId="Zkladntext">
    <w:name w:val="Body Text"/>
    <w:basedOn w:val="Normln"/>
    <w:link w:val="ZkladntextChar1"/>
    <w:uiPriority w:val="99"/>
    <w:pPr>
      <w:spacing w:after="120" w:line="100" w:lineRule="atLeast"/>
    </w:pPr>
    <w:rPr>
      <w:rFonts w:ascii="Times New Roman" w:hAnsi="Times New Roman" w:cs="Times New Roman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B212E2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Seznam">
    <w:name w:val="List"/>
    <w:basedOn w:val="Normln"/>
    <w:uiPriority w:val="99"/>
    <w:pPr>
      <w:spacing w:after="0" w:line="100" w:lineRule="atLeast"/>
      <w:ind w:left="283" w:hanging="283"/>
    </w:pPr>
    <w:rPr>
      <w:rFonts w:ascii="Times New Roman" w:hAnsi="Times New Roman" w:cs="Times New Roman"/>
      <w:szCs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Heading11">
    <w:name w:val="Heading 11"/>
    <w:basedOn w:val="Normln"/>
    <w:pPr>
      <w:keepNext/>
      <w:spacing w:after="0" w:line="100" w:lineRule="atLeast"/>
      <w:jc w:val="center"/>
    </w:pPr>
    <w:rPr>
      <w:rFonts w:ascii="Times New Roman" w:hAnsi="Times New Roman" w:cs="Times New Roman"/>
      <w:b/>
      <w:sz w:val="44"/>
      <w:szCs w:val="20"/>
      <w:u w:val="single"/>
    </w:rPr>
  </w:style>
  <w:style w:type="paragraph" w:customStyle="1" w:styleId="Heading21">
    <w:name w:val="Heading 21"/>
    <w:basedOn w:val="Normln"/>
    <w:pPr>
      <w:keepNext/>
      <w:spacing w:after="0" w:line="100" w:lineRule="atLeast"/>
    </w:pPr>
    <w:rPr>
      <w:rFonts w:ascii="Times New Roman" w:hAnsi="Times New Roman" w:cs="Times New Roman"/>
      <w:szCs w:val="20"/>
    </w:rPr>
  </w:style>
  <w:style w:type="paragraph" w:customStyle="1" w:styleId="Heading61">
    <w:name w:val="Heading 61"/>
    <w:basedOn w:val="Normln"/>
    <w:pPr>
      <w:spacing w:before="240" w:after="60"/>
    </w:pPr>
    <w:rPr>
      <w:rFonts w:cs="Times New Roman"/>
      <w:b/>
      <w:bCs/>
    </w:rPr>
  </w:style>
  <w:style w:type="paragraph" w:styleId="Textbubliny">
    <w:name w:val="Balloon Text"/>
    <w:basedOn w:val="Normln"/>
    <w:link w:val="TextbublinyChar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212E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ek1">
    <w:name w:val="Titulek1"/>
    <w:basedOn w:val="Normln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Header1">
    <w:name w:val="Header1"/>
    <w:basedOn w:val="Normln"/>
  </w:style>
  <w:style w:type="paragraph" w:customStyle="1" w:styleId="Footer1">
    <w:name w:val="Footer1"/>
    <w:basedOn w:val="Normln"/>
  </w:style>
  <w:style w:type="paragraph" w:customStyle="1" w:styleId="Zkladntextodsazen21">
    <w:name w:val="Základní text odsazený 21"/>
    <w:basedOn w:val="Normln"/>
    <w:pPr>
      <w:spacing w:after="0" w:line="100" w:lineRule="atLeast"/>
      <w:ind w:left="360"/>
    </w:pPr>
    <w:rPr>
      <w:rFonts w:ascii="Times New Roman" w:hAnsi="Times New Roman" w:cs="Times New Roman"/>
      <w:szCs w:val="20"/>
    </w:rPr>
  </w:style>
  <w:style w:type="paragraph" w:customStyle="1" w:styleId="Body">
    <w:name w:val="Body"/>
    <w:basedOn w:val="Normln"/>
    <w:pPr>
      <w:spacing w:after="0" w:line="100" w:lineRule="atLeast"/>
    </w:pPr>
    <w:rPr>
      <w:rFonts w:ascii="Times New Roman" w:hAnsi="Times New Roman" w:cs="Times New Roman"/>
      <w:sz w:val="16"/>
    </w:rPr>
  </w:style>
  <w:style w:type="paragraph" w:styleId="Zhlav">
    <w:name w:val="header"/>
    <w:basedOn w:val="Normln"/>
    <w:link w:val="ZhlavChar2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ZhlavChar2">
    <w:name w:val="Záhlaví Char2"/>
    <w:basedOn w:val="Standardnpsmoodstavce"/>
    <w:link w:val="Zhlav"/>
    <w:uiPriority w:val="99"/>
    <w:semiHidden/>
    <w:rsid w:val="00B212E2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2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ZpatChar2">
    <w:name w:val="Zápatí Char2"/>
    <w:basedOn w:val="Standardnpsmoodstavce"/>
    <w:link w:val="Zpat"/>
    <w:uiPriority w:val="99"/>
    <w:semiHidden/>
    <w:rsid w:val="00B212E2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2763D"/>
    <w:pPr>
      <w:ind w:left="720"/>
      <w:contextualSpacing/>
    </w:pPr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81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njirka69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zhodci.fotbal.cz/zmeny-a-doplnky-pravidel-fotbalu-platne-od-1-8-2020/a127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1E65-8E70-45B8-8CAC-135D5896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Kubátová</dc:creator>
  <cp:keywords/>
  <dc:description/>
  <cp:lastModifiedBy>Zdenek</cp:lastModifiedBy>
  <cp:revision>2</cp:revision>
  <cp:lastPrinted>2012-03-21T14:08:00Z</cp:lastPrinted>
  <dcterms:created xsi:type="dcterms:W3CDTF">2020-11-22T18:59:00Z</dcterms:created>
  <dcterms:modified xsi:type="dcterms:W3CDTF">2020-11-22T18:59:00Z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