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B" w:rsidRDefault="00A71445" w:rsidP="00A71445">
      <w:pPr>
        <w:rPr>
          <w:b/>
          <w:sz w:val="36"/>
          <w:szCs w:val="22"/>
        </w:rPr>
      </w:pPr>
      <w:r>
        <w:object w:dxaOrig="5148" w:dyaOrig="5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4.5pt" o:ole="">
            <v:imagedata r:id="rId5" o:title=""/>
          </v:shape>
          <o:OLEObject Type="Embed" ProgID="CorelDraw.Graphic.17" ShapeID="_x0000_i1025" DrawAspect="Content" ObjectID="_1669379305" r:id="rId6"/>
        </w:object>
      </w:r>
      <w:r>
        <w:t xml:space="preserve">                       </w:t>
      </w:r>
      <w:r w:rsidR="008423CB">
        <w:rPr>
          <w:b/>
          <w:sz w:val="36"/>
          <w:szCs w:val="22"/>
        </w:rPr>
        <w:t>JEDNACÍ ŘÁD</w:t>
      </w:r>
    </w:p>
    <w:p w:rsidR="008423CB" w:rsidRDefault="00A71445" w:rsidP="008423CB">
      <w:pPr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 xml:space="preserve">Řádné </w:t>
      </w:r>
      <w:r w:rsidR="008423CB">
        <w:rPr>
          <w:b/>
          <w:sz w:val="36"/>
          <w:szCs w:val="22"/>
        </w:rPr>
        <w:t xml:space="preserve">Valné hromady </w:t>
      </w:r>
    </w:p>
    <w:p w:rsidR="008423CB" w:rsidRDefault="00B278CD" w:rsidP="008423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OKRESNÍHO </w:t>
      </w:r>
      <w:r w:rsidR="008423CB">
        <w:rPr>
          <w:b/>
          <w:sz w:val="36"/>
          <w:szCs w:val="36"/>
        </w:rPr>
        <w:t>FOTBALOVÉHO SVAZU</w:t>
      </w:r>
    </w:p>
    <w:p w:rsidR="00B278CD" w:rsidRDefault="00B278CD" w:rsidP="008423CB">
      <w:pPr>
        <w:jc w:val="center"/>
        <w:rPr>
          <w:b/>
          <w:sz w:val="36"/>
          <w:szCs w:val="22"/>
        </w:rPr>
      </w:pPr>
      <w:r>
        <w:rPr>
          <w:b/>
          <w:sz w:val="36"/>
          <w:szCs w:val="36"/>
        </w:rPr>
        <w:t>PLZEŇ - MĚSTO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1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Úvodní ustanovení</w:t>
      </w:r>
    </w:p>
    <w:p w:rsidR="008423CB" w:rsidRDefault="008423CB" w:rsidP="008423CB">
      <w:pPr>
        <w:jc w:val="center"/>
        <w:rPr>
          <w:b/>
          <w:sz w:val="22"/>
          <w:szCs w:val="22"/>
        </w:rPr>
      </w:pPr>
    </w:p>
    <w:p w:rsidR="008423CB" w:rsidRDefault="00B278CD" w:rsidP="008423CB">
      <w:pPr>
        <w:numPr>
          <w:ilvl w:val="0"/>
          <w:numId w:val="2"/>
        </w:numPr>
        <w:tabs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Okresní </w:t>
      </w:r>
      <w:r w:rsidR="008423CB">
        <w:rPr>
          <w:sz w:val="22"/>
          <w:szCs w:val="22"/>
        </w:rPr>
        <w:t xml:space="preserve">fotbalový svaz </w:t>
      </w:r>
      <w:r>
        <w:rPr>
          <w:sz w:val="22"/>
          <w:szCs w:val="22"/>
        </w:rPr>
        <w:t xml:space="preserve">Plzeň – město </w:t>
      </w:r>
      <w:r w:rsidR="008423CB">
        <w:rPr>
          <w:sz w:val="22"/>
          <w:szCs w:val="22"/>
        </w:rPr>
        <w:t>(dále „Svaz“) zabezpečuje jednání Valné hromady Svazu (dále „Valná hromada“) prostřednictvím svého Výkonného výboru (dále „Výkonný výbor“) a Sekretáře Svazu (dále „Sekretář“).</w:t>
      </w:r>
    </w:p>
    <w:p w:rsidR="008423CB" w:rsidRDefault="008423CB" w:rsidP="008423CB">
      <w:pPr>
        <w:numPr>
          <w:ilvl w:val="0"/>
          <w:numId w:val="2"/>
        </w:numPr>
        <w:tabs>
          <w:tab w:val="num" w:pos="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Účast na Valné hromadě, včetně základních práv a povinností účastníků Valné hromady, se řídí ustanovením článku 15 Stanov Svazu (dále „Stanovy“).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2</w:t>
      </w:r>
    </w:p>
    <w:p w:rsidR="008423CB" w:rsidRDefault="008423CB" w:rsidP="008423C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Prezence účastníků Valné hromady</w:t>
      </w:r>
    </w:p>
    <w:p w:rsidR="008423CB" w:rsidRDefault="008423CB" w:rsidP="008423CB">
      <w:pPr>
        <w:ind w:left="720"/>
        <w:jc w:val="both"/>
        <w:rPr>
          <w:sz w:val="22"/>
          <w:szCs w:val="22"/>
        </w:rPr>
      </w:pPr>
    </w:p>
    <w:p w:rsidR="008423CB" w:rsidRDefault="008423CB" w:rsidP="008423CB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Prezence delegátů na Valné hromadě podle článku 15 odst. 1 písm. a) Stanov (dále „Delegáti“, v jednotném čísle „Delegát“) se řídí následujícími pravidly:</w:t>
      </w:r>
    </w:p>
    <w:p w:rsidR="008423CB" w:rsidRDefault="008423CB" w:rsidP="008423C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prezenci provádějí osoby pověřené </w:t>
      </w:r>
      <w:r w:rsidR="0073279D">
        <w:rPr>
          <w:sz w:val="22"/>
          <w:szCs w:val="22"/>
        </w:rPr>
        <w:t>Výkonným výborem</w:t>
      </w:r>
      <w:r>
        <w:rPr>
          <w:sz w:val="22"/>
          <w:szCs w:val="22"/>
        </w:rPr>
        <w:t>;</w:t>
      </w:r>
    </w:p>
    <w:p w:rsidR="008423CB" w:rsidRDefault="008423CB" w:rsidP="008423C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každá osoba, která se má stát Delegátem, je povinna při prezenci předložit:</w:t>
      </w:r>
    </w:p>
    <w:p w:rsidR="008423CB" w:rsidRDefault="008423CB" w:rsidP="008423C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občanský průkaz, popřípadě, popřípadě platný cestovní pas, ledaže je její totožnost pro osoby podle písmena a) nesporná,</w:t>
      </w:r>
    </w:p>
    <w:p w:rsidR="008423CB" w:rsidRDefault="008423CB" w:rsidP="008423C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delegační lístek, jehož formulář je </w:t>
      </w:r>
      <w:r w:rsidRPr="00F46F7B">
        <w:rPr>
          <w:sz w:val="22"/>
          <w:szCs w:val="22"/>
        </w:rPr>
        <w:t xml:space="preserve">uveden </w:t>
      </w:r>
      <w:r w:rsidRPr="00DD1741">
        <w:rPr>
          <w:sz w:val="22"/>
          <w:szCs w:val="22"/>
        </w:rPr>
        <w:t>na portálu Asociace</w:t>
      </w:r>
      <w:r w:rsidRPr="00F46F7B">
        <w:rPr>
          <w:sz w:val="22"/>
          <w:szCs w:val="22"/>
        </w:rPr>
        <w:t xml:space="preserve"> a v němž</w:t>
      </w:r>
      <w:r>
        <w:rPr>
          <w:sz w:val="22"/>
          <w:szCs w:val="22"/>
        </w:rPr>
        <w:t xml:space="preserve"> je vysílající osoba řádně zastoupená svým statutárním orgánem povinna potvrdit, že osoba vysílaná jako Delegát splňuje příslušné podmínky vyplývající z článku 15 odst. 3 a 4 Stanov; </w:t>
      </w:r>
    </w:p>
    <w:p w:rsidR="008423CB" w:rsidRDefault="008423CB" w:rsidP="008423C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podle písmena a) ověří vedle dokumentů podle písmen a) a b) též:</w:t>
      </w:r>
    </w:p>
    <w:p w:rsidR="008423CB" w:rsidRDefault="008423CB" w:rsidP="008423C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splnění podmínky členství Delegáta v</w:t>
      </w:r>
      <w:r w:rsidR="00B47B5B">
        <w:rPr>
          <w:sz w:val="22"/>
          <w:szCs w:val="22"/>
        </w:rPr>
        <w:t xml:space="preserve"> Asociaci</w:t>
      </w:r>
      <w:r>
        <w:rPr>
          <w:sz w:val="22"/>
          <w:szCs w:val="22"/>
        </w:rPr>
        <w:t xml:space="preserve"> a jeho oprávnění se Valné hromady účastnit podle článku 15 odst. 3 Stanov,</w:t>
      </w:r>
    </w:p>
    <w:p w:rsidR="008423CB" w:rsidRDefault="008423CB" w:rsidP="008423CB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absenci zastoupení Delegáta podle článku 13 odst. 2 písm. b) Stanov; </w:t>
      </w:r>
    </w:p>
    <w:p w:rsidR="008423CB" w:rsidRDefault="008423CB" w:rsidP="008423C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podle písmena a) zapíší každou osobu, která se dostaví k prezenci jako Delegát na Valnou hromadu, do seznamu účastníků Valné hromady s tím, že takto zapsaná osoba stvrdí svou účast podpisem v tomto seznamu a obdrží delegační lístek;</w:t>
      </w:r>
    </w:p>
    <w:p w:rsidR="008423CB" w:rsidRDefault="008423CB" w:rsidP="008423C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zjistí-li osoby podle písmena a) při svém postupu podle písmen b) až d) jakoukoli skutečnost, kterou lze považovat za nesrovnalost, učiní o tom v seznamu účastníků Valné hromady poznámku a záležitost bude předložena mandátové komisi k postupu podle čl. 5 tohoto Jednacího řádu.</w:t>
      </w:r>
    </w:p>
    <w:p w:rsidR="008423CB" w:rsidRDefault="008423CB" w:rsidP="008423CB">
      <w:pPr>
        <w:numPr>
          <w:ilvl w:val="0"/>
          <w:numId w:val="3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Prezence ostatních účastníků Valné hromady se uskuteční obdobně podle pravidel vymezených v odstavci 1 písm. a), b) i. a d).</w:t>
      </w:r>
    </w:p>
    <w:p w:rsidR="00A71445" w:rsidRDefault="00A71445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3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Předsedající Valné hromady</w:t>
      </w:r>
    </w:p>
    <w:p w:rsidR="008423CB" w:rsidRDefault="008423CB" w:rsidP="008423CB">
      <w:pPr>
        <w:ind w:left="360"/>
        <w:jc w:val="both"/>
        <w:rPr>
          <w:sz w:val="22"/>
          <w:szCs w:val="22"/>
        </w:rPr>
      </w:pPr>
    </w:p>
    <w:p w:rsidR="008423CB" w:rsidRDefault="008423CB" w:rsidP="008423CB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Na počátku svého jednání Valná hromada volí na návrh Výkonného výboru veřejným hlasováním svého předsedajícího (dále „Předsedající“). Tuto funkci může vykonávat Delegát nebo jiný účastník Valné hromady.</w:t>
      </w:r>
    </w:p>
    <w:p w:rsidR="008423CB" w:rsidRDefault="008423CB" w:rsidP="008423CB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Do okamžiku zvolení Předsedajícího plní jeho funkci osoba určená Výkonným výborem.</w:t>
      </w:r>
    </w:p>
    <w:p w:rsidR="008423CB" w:rsidRPr="00B51141" w:rsidRDefault="008423CB" w:rsidP="008423CB">
      <w:pPr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Předsedající má právo určit si asistenta, který mu bude nápomocen při zabezpečení výkonu jeho funkce.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A71445" w:rsidRDefault="00A71445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Článek 4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Sčitatelé hlasů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volbě podle Článku 3 odst. 1 tohoto Jednacího řádu Valná hromada volí na návrh Výkonného výboru, popřípadě Delegátů, veřejným hlasováním </w:t>
      </w:r>
      <w:r w:rsidR="00B278CD">
        <w:rPr>
          <w:sz w:val="22"/>
          <w:szCs w:val="22"/>
        </w:rPr>
        <w:t>2 sčitatele</w:t>
      </w:r>
      <w:r>
        <w:rPr>
          <w:sz w:val="22"/>
          <w:szCs w:val="22"/>
        </w:rPr>
        <w:t xml:space="preserve"> hlasů, kteří provádějí sčítání hlasů při veřejném hlasování. </w:t>
      </w:r>
    </w:p>
    <w:p w:rsidR="008423CB" w:rsidRDefault="008423CB" w:rsidP="008423CB">
      <w:pPr>
        <w:numPr>
          <w:ilvl w:val="0"/>
          <w:numId w:val="5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Při volbě Předsedajícího a volbě sčitatelů hlasů plní funkci sčitatelů hlasů osoby určené Výkonným výborem.</w:t>
      </w:r>
    </w:p>
    <w:p w:rsidR="008423CB" w:rsidRDefault="008423CB" w:rsidP="008423CB">
      <w:pPr>
        <w:jc w:val="center"/>
        <w:rPr>
          <w:b/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5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Mandátová komise</w:t>
      </w:r>
    </w:p>
    <w:p w:rsidR="008423CB" w:rsidRDefault="008423CB" w:rsidP="008423CB">
      <w:pPr>
        <w:jc w:val="center"/>
        <w:rPr>
          <w:b/>
          <w:sz w:val="22"/>
          <w:szCs w:val="22"/>
        </w:rPr>
      </w:pPr>
    </w:p>
    <w:p w:rsidR="008423CB" w:rsidRDefault="008423CB" w:rsidP="008423CB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 volbě podle Článku 4 odst. 1 tohoto Jednacího řádu Valná hromada volí veřejným hlasováním z osob navržených Výkonným výborem, popřípadě Delegáty</w:t>
      </w:r>
      <w:r w:rsidR="00AC5D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51141">
        <w:rPr>
          <w:sz w:val="22"/>
          <w:szCs w:val="22"/>
        </w:rPr>
        <w:t>tři</w:t>
      </w:r>
      <w:r w:rsidR="00B278CD">
        <w:rPr>
          <w:sz w:val="22"/>
          <w:szCs w:val="22"/>
        </w:rPr>
        <w:t xml:space="preserve"> členy</w:t>
      </w:r>
      <w:r>
        <w:rPr>
          <w:sz w:val="22"/>
          <w:szCs w:val="22"/>
        </w:rPr>
        <w:t xml:space="preserve"> mandátové komise</w:t>
      </w:r>
      <w:r w:rsidR="00B51141">
        <w:rPr>
          <w:sz w:val="22"/>
          <w:szCs w:val="22"/>
        </w:rPr>
        <w:t>, kteří si ze svého středu zvolí předsedu</w:t>
      </w:r>
      <w:r>
        <w:rPr>
          <w:sz w:val="22"/>
          <w:szCs w:val="22"/>
        </w:rPr>
        <w:t xml:space="preserve">. </w:t>
      </w:r>
    </w:p>
    <w:p w:rsidR="008423CB" w:rsidRDefault="008423CB" w:rsidP="008423CB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Mandátová komise ověřuje platnost delegačních lístků, podává zprávu o počtu a složení přítomných Delegátů a zjišťuje, zda je Valná hromada způsobilá se usnášet a případně volit.</w:t>
      </w:r>
    </w:p>
    <w:p w:rsidR="008423CB" w:rsidRDefault="008423CB" w:rsidP="008423CB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 případě, že mandátová komise potvrdí takovou nesrovnalost ve smyslu článku 2 odst. 2 písm. e) tohoto Jednacího řádu, která brání osobě účastnit se jako Delegát Valné hromady, zejména shledá, že delegační lístek vyslané osoby neodpovídá Stanovám, prohlásí zmocnění takové osoby za neplatné; dosavadní právní jednání této osoby jako Delegáta na Valné hromadě tím však nejsou dotčena. Tato osoba je též oprávněna vznést proti rozhodnutí mandátové komise námitku, o níž rozhodne s konečnou platností Valná hromada. Není-li námitka vznesena nebo potvrdí-li Valná hromada rozhodnutí mandátové komise, není osoba, jejíž zmocnění bylo prohlášeno za neplatné, oprávněna se nadále účastnit jednání Valné hromady.</w:t>
      </w:r>
    </w:p>
    <w:p w:rsidR="008423CB" w:rsidRDefault="008423CB" w:rsidP="00B51141">
      <w:pPr>
        <w:rPr>
          <w:b/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6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Návrhová komise</w:t>
      </w:r>
    </w:p>
    <w:p w:rsidR="008423CB" w:rsidRDefault="008423CB" w:rsidP="008423CB">
      <w:pPr>
        <w:jc w:val="center"/>
        <w:rPr>
          <w:b/>
          <w:sz w:val="22"/>
          <w:szCs w:val="22"/>
        </w:rPr>
      </w:pPr>
    </w:p>
    <w:p w:rsidR="008423CB" w:rsidRDefault="008423CB" w:rsidP="008423CB">
      <w:pPr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 ověření platnosti zmocnění Delegátů Valná hromada volí veřejným hlasováním z osob navržených Výkonným výborem, popřípadě Delegáty</w:t>
      </w:r>
      <w:r w:rsidR="00AC5D20">
        <w:rPr>
          <w:sz w:val="22"/>
          <w:szCs w:val="22"/>
        </w:rPr>
        <w:t>,</w:t>
      </w:r>
      <w:r w:rsidR="00B278CD">
        <w:rPr>
          <w:sz w:val="22"/>
          <w:szCs w:val="22"/>
        </w:rPr>
        <w:t xml:space="preserve"> </w:t>
      </w:r>
      <w:r w:rsidR="00B51141">
        <w:rPr>
          <w:sz w:val="22"/>
          <w:szCs w:val="22"/>
        </w:rPr>
        <w:t xml:space="preserve">tři </w:t>
      </w:r>
      <w:r w:rsidR="00B278CD">
        <w:rPr>
          <w:sz w:val="22"/>
          <w:szCs w:val="22"/>
        </w:rPr>
        <w:t>členy</w:t>
      </w:r>
      <w:r w:rsidR="00B51141">
        <w:rPr>
          <w:sz w:val="22"/>
          <w:szCs w:val="22"/>
        </w:rPr>
        <w:t xml:space="preserve"> návrhové komise, kteří si ze svého středu zvolí předsedu.</w:t>
      </w:r>
    </w:p>
    <w:p w:rsidR="008423CB" w:rsidRDefault="008423CB" w:rsidP="008423CB">
      <w:pPr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Návrhová komise předkládá Valné hromadě své návrhy usnesení. Návrhy usnesení mohou předkládat Valné hromadě rovněž Delegáti, avšak pouze prostřednictvím návrhové komise.</w:t>
      </w:r>
    </w:p>
    <w:p w:rsidR="00B278CD" w:rsidRDefault="00B278CD" w:rsidP="008423CB">
      <w:pPr>
        <w:numPr>
          <w:ilvl w:val="0"/>
          <w:numId w:val="7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Na základě rozhodnutí Valné hromady může být zvolena Mandátová a Návrhová komise jako jeden orgán Valné hromady.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7</w:t>
      </w:r>
    </w:p>
    <w:p w:rsidR="008423CB" w:rsidRDefault="008423CB" w:rsidP="008423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jednání Valné hromady</w:t>
      </w:r>
    </w:p>
    <w:p w:rsidR="008423CB" w:rsidRDefault="008423CB" w:rsidP="008423CB">
      <w:pPr>
        <w:jc w:val="center"/>
        <w:rPr>
          <w:b/>
          <w:sz w:val="22"/>
          <w:szCs w:val="22"/>
        </w:rPr>
      </w:pPr>
    </w:p>
    <w:p w:rsidR="008423CB" w:rsidRDefault="008423CB" w:rsidP="008423CB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Po volbě podle článku 6 odst. 1 tohoto Jednacího řádu Valná hromada schvaluje veřejným hlasováním program jednání Valné hromady (dále „Program jednání“) podle návrhu, který předloží Výkonný výbor.</w:t>
      </w:r>
    </w:p>
    <w:p w:rsidR="008423CB" w:rsidRPr="00DD1741" w:rsidRDefault="008423CB" w:rsidP="008423CB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 w:rsidRPr="00DD1741">
        <w:rPr>
          <w:sz w:val="22"/>
          <w:szCs w:val="22"/>
        </w:rPr>
        <w:t xml:space="preserve">Návrh podle odstavce 1 může být zúžen nebo rozšířen pouze na návrh </w:t>
      </w:r>
      <w:r w:rsidR="00093912" w:rsidRPr="00DD1741">
        <w:rPr>
          <w:sz w:val="22"/>
          <w:szCs w:val="22"/>
        </w:rPr>
        <w:t>delegáta.</w:t>
      </w:r>
    </w:p>
    <w:p w:rsidR="008423CB" w:rsidRDefault="008423CB" w:rsidP="008423CB">
      <w:pPr>
        <w:numPr>
          <w:ilvl w:val="0"/>
          <w:numId w:val="8"/>
        </w:numPr>
        <w:ind w:hanging="720"/>
        <w:jc w:val="both"/>
        <w:rPr>
          <w:sz w:val="22"/>
          <w:szCs w:val="22"/>
        </w:rPr>
      </w:pPr>
      <w:r w:rsidRPr="00FA0CBE">
        <w:rPr>
          <w:sz w:val="22"/>
          <w:szCs w:val="22"/>
        </w:rPr>
        <w:t xml:space="preserve">Schválený návrh Program jednání </w:t>
      </w:r>
      <w:r w:rsidRPr="00DD1741">
        <w:rPr>
          <w:sz w:val="22"/>
          <w:szCs w:val="22"/>
        </w:rPr>
        <w:t>již nemůže být měněn</w:t>
      </w:r>
      <w:r>
        <w:rPr>
          <w:sz w:val="22"/>
          <w:szCs w:val="22"/>
        </w:rPr>
        <w:t>.</w:t>
      </w:r>
    </w:p>
    <w:p w:rsidR="008423CB" w:rsidRDefault="008423CB" w:rsidP="008423CB">
      <w:pPr>
        <w:jc w:val="both"/>
        <w:rPr>
          <w:sz w:val="22"/>
          <w:szCs w:val="22"/>
        </w:rPr>
      </w:pPr>
    </w:p>
    <w:p w:rsidR="008423CB" w:rsidRDefault="008423CB" w:rsidP="008423CB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 8</w:t>
      </w:r>
    </w:p>
    <w:p w:rsidR="008423CB" w:rsidRDefault="008423CB" w:rsidP="008423CB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Volební komise</w:t>
      </w:r>
    </w:p>
    <w:p w:rsidR="008423CB" w:rsidRDefault="008423CB" w:rsidP="008423CB">
      <w:pPr>
        <w:ind w:firstLine="180"/>
        <w:jc w:val="center"/>
        <w:rPr>
          <w:b/>
          <w:sz w:val="22"/>
          <w:szCs w:val="22"/>
        </w:rPr>
      </w:pPr>
    </w:p>
    <w:p w:rsidR="008423CB" w:rsidRDefault="008423CB" w:rsidP="008423CB">
      <w:pPr>
        <w:numPr>
          <w:ilvl w:val="0"/>
          <w:numId w:val="9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Je-li na programu jednání volba člena či členů voleného orgánu či volených orgánů Svazu Valná hromada po schválení Programu jednání volí veřejným hlasováním z osob navržených Výkonným výborem, popřípadě Delegáty</w:t>
      </w:r>
      <w:r w:rsidR="00AC5D20">
        <w:rPr>
          <w:sz w:val="22"/>
          <w:szCs w:val="22"/>
        </w:rPr>
        <w:t>,</w:t>
      </w:r>
      <w:r w:rsidR="00B278CD">
        <w:rPr>
          <w:sz w:val="22"/>
          <w:szCs w:val="22"/>
        </w:rPr>
        <w:t xml:space="preserve"> předsedu a další 2 členy</w:t>
      </w:r>
      <w:r>
        <w:rPr>
          <w:sz w:val="22"/>
          <w:szCs w:val="22"/>
        </w:rPr>
        <w:t xml:space="preserve"> volební komise; navrhnout však nelze osobu, která je v rámci volby podle Programu jednání navrž</w:t>
      </w:r>
      <w:r w:rsidR="00275755">
        <w:rPr>
          <w:sz w:val="22"/>
          <w:szCs w:val="22"/>
        </w:rPr>
        <w:t>ena do funkce člena voleného orgánu</w:t>
      </w:r>
      <w:r>
        <w:rPr>
          <w:sz w:val="22"/>
          <w:szCs w:val="22"/>
        </w:rPr>
        <w:t>.</w:t>
      </w:r>
    </w:p>
    <w:p w:rsidR="008423CB" w:rsidRDefault="008423CB" w:rsidP="008423CB">
      <w:pPr>
        <w:numPr>
          <w:ilvl w:val="0"/>
          <w:numId w:val="9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Volební komise postupuje v souladu s ustanoveními Volebního řádu.</w:t>
      </w:r>
    </w:p>
    <w:p w:rsidR="008423CB" w:rsidRDefault="008423CB" w:rsidP="00B51141">
      <w:pPr>
        <w:jc w:val="both"/>
        <w:rPr>
          <w:sz w:val="22"/>
          <w:szCs w:val="22"/>
        </w:rPr>
      </w:pPr>
    </w:p>
    <w:p w:rsidR="00A71445" w:rsidRDefault="00A71445" w:rsidP="00B51141">
      <w:pPr>
        <w:jc w:val="both"/>
        <w:rPr>
          <w:sz w:val="22"/>
          <w:szCs w:val="22"/>
        </w:rPr>
      </w:pPr>
    </w:p>
    <w:p w:rsidR="00A71445" w:rsidRDefault="00A71445" w:rsidP="00B51141">
      <w:pPr>
        <w:jc w:val="both"/>
        <w:rPr>
          <w:sz w:val="22"/>
          <w:szCs w:val="22"/>
        </w:rPr>
      </w:pPr>
    </w:p>
    <w:p w:rsidR="00A71445" w:rsidRDefault="00A71445" w:rsidP="00B51141">
      <w:pPr>
        <w:jc w:val="both"/>
        <w:rPr>
          <w:sz w:val="22"/>
          <w:szCs w:val="22"/>
        </w:rPr>
      </w:pPr>
      <w:bookmarkStart w:id="0" w:name="_GoBack"/>
      <w:bookmarkEnd w:id="0"/>
    </w:p>
    <w:p w:rsidR="008423CB" w:rsidRDefault="008423CB" w:rsidP="008423CB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73279D">
        <w:rPr>
          <w:b/>
          <w:sz w:val="22"/>
          <w:szCs w:val="22"/>
        </w:rPr>
        <w:t>9</w:t>
      </w:r>
    </w:p>
    <w:p w:rsidR="008423CB" w:rsidRDefault="008423CB" w:rsidP="008423CB">
      <w:pPr>
        <w:ind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Pravidla jednání Valné hromady</w:t>
      </w:r>
    </w:p>
    <w:p w:rsidR="008423CB" w:rsidRDefault="008423CB" w:rsidP="008423CB">
      <w:pPr>
        <w:ind w:left="720"/>
        <w:jc w:val="both"/>
        <w:rPr>
          <w:sz w:val="22"/>
          <w:szCs w:val="22"/>
        </w:rPr>
      </w:pP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Valnou hromadu řídí podle Programu jednání Valné hromady Předsedající, který uděluje slovo jednotlivým Delegátům, jakož i ostatním účastníkům Valné hromady a činí úkony k zajištění řádného průběhu jednání podle dalších ustanovení tohoto Jednacího řádu.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Hlasuje-li se na Valné hromadě a nejde-li o hlasování o volbě některého z volených orgánů Svazu podle článku 12 odst. 2 Stanov (dále „Volené orgány Svazu“), probíhá hlasování veřejně, a to tak, že Delegáti na výzvu vyjadřují svůj souhlas, nesouhlas nebo skutečnost, že se zdrželi hlasování, zdvižením delegačního lístku. Tyto jednotlivé projevy vůle sčítají sčitatelé hlasů s tím, že výsledek se vypočítává ze základu, který tvoří všichni Delegáti s platným delegačním lístkem, po odpočtu Delegátů, kteří případně opustí jednání Valné hromady. Ustanovení článku 4 odst. 2 a článku 5 odst. 3 tohoto Jednacího řádu nejsou ustanovením předchozí věty dotčena. Hlasování při volbě Volených orgánů Svazu se řídí Volebním řádem Svazu.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Každý Delegát má právo zejména:</w:t>
      </w:r>
    </w:p>
    <w:p w:rsidR="008423CB" w:rsidRDefault="008423CB" w:rsidP="008423C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předkládat návrhy na volbu Předsedajícího Valné hromady, jakož i na volbu předsedy a členů mandátové, návrhové a volební komise; </w:t>
      </w:r>
    </w:p>
    <w:p w:rsidR="008423CB" w:rsidRDefault="008423CB" w:rsidP="008423C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vystoupit v diskusi k jednotlivým bodům Programu jednání;</w:t>
      </w:r>
    </w:p>
    <w:p w:rsidR="008423CB" w:rsidRDefault="008423CB" w:rsidP="008423CB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předkládat podněty a připomínky v souladu s tímto Jednacím řádem. 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K jednomu bodu Programu jednání je každý Delegát oprávněn vystoupit pouze jednou. Délka jeho vystoupení nemůže být delší než 2 minuty. Výjimku může na požádání udělit Předsedající.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Se souhlasem Předsedajícího mohou v diskusi vystoupit i ostatní účastníci Valné hromady, zejména pokud je zapotřebí podat odborné vysvětlení k projednávaným otázkám. Na výzvu Předsedajícího vystoupí vždy, je-li jejich vystoupení součástí Programu jednání. Pro délku vystoupení ostatních účastníků Valné hromady platí odstavec 4 obdobně, ledaže jde o vystoupení podle Programu jednání nebo o vystoupení osoby podle článku 15 odst. 2 Stanov.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Předsedající je oprávněn diskutujícímu odejmout slovo pouze po předchozím upozornění, a to v případech, kdy diskutující překročí povolenou délku vystoupení nebo se zcela odchyluje od projednávaného bodu Programu jednání anebo vystupuje hrubě urážlivým způsobem.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Ustanovením odstavce 4 není dotčeno právo Delegáta vznášet k projednávaným bodům programu jednání faktické poznámky a pozměňovací návrhy, a to vystoupením v délce do 1 minuty. Jestliže byly předneseny pozměňovací návrhy, </w:t>
      </w:r>
      <w:r w:rsidRPr="00F46F7B">
        <w:rPr>
          <w:sz w:val="22"/>
          <w:szCs w:val="22"/>
        </w:rPr>
        <w:t>hlasuje se nejdříve o nich, a to v pořadí</w:t>
      </w:r>
      <w:r>
        <w:rPr>
          <w:sz w:val="22"/>
          <w:szCs w:val="22"/>
        </w:rPr>
        <w:t xml:space="preserve"> v jakém byly předneseny. V případě přijetí jednoho pozměňovacího návrhu se o dalších návrzích již nehlasuje.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Delegát je povinen zúčastnit se celého průběhu jednání Valné hromady. Delegát, který se rozhodne opustit jednání Valné hromady, je povinen to nahlásit mandátové komisi, a je-li zvolena, též volební komisi. 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Všichni účastníci jednání Valné hromady jsou povinni dbát pokynů Předsedajícího týkajících se průběhu jednání Valné hromady, zejména hovořit pouze tehdy, je-li jim uděleno slovo, a zachovávat principy vzájemné úcty a slušnosti. V průběhu jednání je účastníkům Valné hromady zakázáno rušit jednání hlasitým hovorem, používáním mobilních telefonů apod. </w:t>
      </w:r>
    </w:p>
    <w:p w:rsidR="008423CB" w:rsidRDefault="00AC5D20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Delegát</w:t>
      </w:r>
      <w:r w:rsidR="008423CB">
        <w:rPr>
          <w:sz w:val="22"/>
          <w:szCs w:val="22"/>
        </w:rPr>
        <w:t xml:space="preserve"> porušující pravidla podle odstavce 9 může být po napomenutí Předsedajícím vykázán ze sálu s tím, že jeho návrat na jednání Valné hromady je nepřípustný.</w:t>
      </w:r>
    </w:p>
    <w:p w:rsidR="008423CB" w:rsidRDefault="008423CB" w:rsidP="008423CB">
      <w:pPr>
        <w:numPr>
          <w:ilvl w:val="0"/>
          <w:numId w:val="10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hromadného porušování pravidel podle </w:t>
      </w:r>
      <w:proofErr w:type="gramStart"/>
      <w:r>
        <w:rPr>
          <w:sz w:val="22"/>
          <w:szCs w:val="22"/>
        </w:rPr>
        <w:t>odstavce 9 nebo</w:t>
      </w:r>
      <w:proofErr w:type="gramEnd"/>
      <w:r>
        <w:rPr>
          <w:sz w:val="22"/>
          <w:szCs w:val="22"/>
        </w:rPr>
        <w:t xml:space="preserve"> pokud by jednání Valné hromady ztrácelo důstojnost, Předsedající jednání Valné hromady přeruší až do obnovení pořádku.</w:t>
      </w:r>
    </w:p>
    <w:p w:rsidR="0025689D" w:rsidRDefault="0025689D"/>
    <w:sectPr w:rsidR="0025689D" w:rsidSect="00A7144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485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27E4D"/>
    <w:multiLevelType w:val="hybridMultilevel"/>
    <w:tmpl w:val="B366D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909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B584C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60D8E"/>
    <w:multiLevelType w:val="hybridMultilevel"/>
    <w:tmpl w:val="B3DA3D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31F1D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C3591"/>
    <w:multiLevelType w:val="multilevel"/>
    <w:tmpl w:val="5A18E6C8"/>
    <w:lvl w:ilvl="0">
      <w:start w:val="1"/>
      <w:numFmt w:val="decimal"/>
      <w:pStyle w:val="Nzev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123A0E"/>
    <w:multiLevelType w:val="hybridMultilevel"/>
    <w:tmpl w:val="05EEB3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F33ED"/>
    <w:multiLevelType w:val="hybridMultilevel"/>
    <w:tmpl w:val="64AC84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762FC"/>
    <w:multiLevelType w:val="hybridMultilevel"/>
    <w:tmpl w:val="F656CBE0"/>
    <w:lvl w:ilvl="0" w:tplc="01A6A0E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80AA6"/>
    <w:multiLevelType w:val="hybridMultilevel"/>
    <w:tmpl w:val="AFA00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A"/>
    <w:rsid w:val="00093912"/>
    <w:rsid w:val="001733B0"/>
    <w:rsid w:val="0025689D"/>
    <w:rsid w:val="00275755"/>
    <w:rsid w:val="00344D39"/>
    <w:rsid w:val="004B5B6A"/>
    <w:rsid w:val="00593BB1"/>
    <w:rsid w:val="007317A1"/>
    <w:rsid w:val="0073279D"/>
    <w:rsid w:val="008423CB"/>
    <w:rsid w:val="008C44C7"/>
    <w:rsid w:val="009062DA"/>
    <w:rsid w:val="00921A7E"/>
    <w:rsid w:val="00A71445"/>
    <w:rsid w:val="00A75E8A"/>
    <w:rsid w:val="00AC5D20"/>
    <w:rsid w:val="00B278CD"/>
    <w:rsid w:val="00B47B5B"/>
    <w:rsid w:val="00B51141"/>
    <w:rsid w:val="00B62FE4"/>
    <w:rsid w:val="00D8301A"/>
    <w:rsid w:val="00DD1741"/>
    <w:rsid w:val="00F46F7B"/>
    <w:rsid w:val="00FA0CBE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B74B-AEB4-415D-8D0D-6AEFA8A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3CB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8423CB"/>
    <w:pPr>
      <w:spacing w:after="40"/>
      <w:jc w:val="both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8423CB"/>
    <w:rPr>
      <w:rFonts w:eastAsia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8423CB"/>
    <w:pPr>
      <w:numPr>
        <w:numId w:val="1"/>
      </w:num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8423C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styleId="Odkaznakoment">
    <w:name w:val="annotation reference"/>
    <w:semiHidden/>
    <w:unhideWhenUsed/>
    <w:rsid w:val="008423C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3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 Jan</dc:creator>
  <cp:lastModifiedBy>Milan Froněk</cp:lastModifiedBy>
  <cp:revision>3</cp:revision>
  <dcterms:created xsi:type="dcterms:W3CDTF">2020-12-13T14:27:00Z</dcterms:created>
  <dcterms:modified xsi:type="dcterms:W3CDTF">2020-12-13T14:42:00Z</dcterms:modified>
</cp:coreProperties>
</file>