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lang w:eastAsia="cs-CZ"/>
        </w:rPr>
        <w:t>Z ROZHOD</w:t>
      </w:r>
      <w:bookmarkStart w:id="0" w:name="_GoBack"/>
      <w:bookmarkEnd w:id="0"/>
      <w:r w:rsidRPr="008063F1">
        <w:rPr>
          <w:rFonts w:ascii="Calibri" w:eastAsia="Times New Roman" w:hAnsi="Calibri" w:cs="Calibri"/>
          <w:b/>
          <w:bCs/>
          <w:lang w:eastAsia="cs-CZ"/>
        </w:rPr>
        <w:t>NUTÍ VV FAČR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 </w:t>
      </w:r>
    </w:p>
    <w:p w:rsidR="008063F1" w:rsidRPr="008063F1" w:rsidRDefault="008063F1" w:rsidP="0080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VV FAČR schválil termín konání valné hromady FAČR, která se uskuteční dne 3. 6. 2021 v Nymburce. Současně si Vás tímto v předstihu dovoluji požádat o zaslání Vašich případných návrhů změn stanov FAČR, tak abychom mohli návrhy zpracovat a předložit Výkonnému výboru.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VV FAČR, s ohledem na aktuální situaci, schválil pro tento rok změnu splatnosti členských příspěvků (úprava Evidenčního a registračního řádu, viz úřední deska); s ohledem na aktuální epidemickou situaci je splatnost odložena do 15. 4. 2021 s tím, že dodatečná lhůta pro zaplacení je stanovena do 30. 4. 2021.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VV FAČR projednal a schválil dosavadní výsledky licenčního řízení, naleznete je v příloze.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 xml:space="preserve">VV FAČR dále schválil úpravu Procesního řádu tak, aby bylo možné konat zasedání před orgány FAČR distančně, viz úřední deska. </w:t>
      </w:r>
    </w:p>
    <w:p w:rsidR="008063F1" w:rsidRPr="008063F1" w:rsidRDefault="008063F1" w:rsidP="008063F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Vzhledem k situaci VV FAČR současně zrušil reorganizaci ČLD U 19-17.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lang w:eastAsia="cs-CZ"/>
        </w:rPr>
        <w:t> 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lang w:eastAsia="cs-CZ"/>
        </w:rPr>
        <w:t>Z AKTUÁLNÍ COVID SITUACE</w:t>
      </w:r>
    </w:p>
    <w:p w:rsidR="008063F1" w:rsidRPr="008063F1" w:rsidRDefault="008063F1" w:rsidP="008063F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 xml:space="preserve">V rámci trénování na sportovištích konstatuji, že stále platí tabulka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covid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sport, kterou přikládám v příloze; FAČR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děla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́ maximum pro to, aby se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amatérske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soutěže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v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ročníku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2020/21 mohly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dohrát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. Snažíme se apelovat na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všechny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zainteresovane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státni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́ subjekty,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ktere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́ mohou pomoci s restartem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výkonnostního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sportu, aby v tomto smyslu v kooperaci se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sportovními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svazy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aktivne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̌ a bez odkladu konaly. </w:t>
      </w:r>
    </w:p>
    <w:p w:rsidR="008063F1" w:rsidRPr="008063F1" w:rsidRDefault="008063F1" w:rsidP="008063F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 xml:space="preserve">Pokud jde o restart soutěží, shoduje se výkonný výbor jednoznačně na tom, že jediným správným postupem je nejdříve dohrát podzimní část sezony, následně až začít sezonou jarní. </w:t>
      </w:r>
    </w:p>
    <w:p w:rsidR="008063F1" w:rsidRPr="008063F1" w:rsidRDefault="008063F1" w:rsidP="008063F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Pokud jde o informaci ohledně vstupenek na červnové EURO, prosím o strpení, příští týden proběhne setkání se zástupci UEFA, kde bychom se měli dozvědět více v této oblasti, následně budete informováni.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VV FAČR již na minulém zasedání schválil prodloužení platnosti certifikace umělých trávníků do 15. 4. 2021 (v předchozí zprávě bylo uvedeno nepřesné datum, informaci proto podávám ještě jednou).</w:t>
      </w:r>
    </w:p>
    <w:p w:rsidR="008063F1" w:rsidRPr="008063F1" w:rsidRDefault="008063F1" w:rsidP="008063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 </w:t>
      </w:r>
    </w:p>
    <w:p w:rsidR="008063F1" w:rsidRPr="008063F1" w:rsidRDefault="008063F1" w:rsidP="008063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lang w:eastAsia="cs-CZ"/>
        </w:rPr>
        <w:t>Z OBLASTI GRASSROOTS</w:t>
      </w:r>
    </w:p>
    <w:p w:rsidR="008063F1" w:rsidRPr="008063F1" w:rsidRDefault="008063F1" w:rsidP="008063F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Z 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grassroots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fotbalu: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proběhla realizace tradičního projektu Můj 1. gól; Fotbalový balíček pro ročníky 2013 v počtu 4300 balíčků. Pro chlapce bylo připraveno 4 000 balíčků, pro dívky 300 balíčků. 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Ve spolupráci s AŠSK byla úspěšně realizována akreditace seminářů pro učitele a učitelky TV - Škola v pohybu. Program se tak stal oficiálním vzdělávacím programem pro pedagogické pracovníky. 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 xml:space="preserve">byla uskutečněna podpora sportovního vybavení školních týmů (2 x Praha, 1 x Brno, 1x Otrokovice, 1 x Zlín). </w:t>
      </w:r>
    </w:p>
    <w:p w:rsidR="008063F1" w:rsidRPr="008063F1" w:rsidRDefault="008063F1" w:rsidP="008063F1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v  projektu Dětský domov cup proběhla náhradní akce v rámci soutěží dětských domovů, návštěva 4 – 6x d. domovů, které soutěží v rámci DDCUP. Dodání tréninkových videí do d. domovů + motivačních balíčků. Sportovní a preventivní akce pro dětské domovy, proběhla ve spolupráci s PP PČR. Zapojilo se 10 dětských domovů.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 xml:space="preserve">Pokud to epidemická situace dovolí, je naplánováno 4 – 6x návštěva tréninku seniorů v rámci tréninku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walking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footballu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ve finálových týmech z MČR seniorů (SENIOR SPECIAL SPORT TEPLICE, Senior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fitnes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Praha, Inter Senior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fitnes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Golden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Gate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Benešov, SK Senior Most, SK Kantoři Příbram, FC Jílové). 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8063F1" w:rsidRPr="008063F1" w:rsidRDefault="008063F1" w:rsidP="008063F1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Z oblasti trenérů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        </w:t>
      </w:r>
      <w:r w:rsidRPr="008063F1">
        <w:rPr>
          <w:rFonts w:ascii="Calibri" w:eastAsia="Times New Roman" w:hAnsi="Calibri" w:cs="Calibri"/>
          <w:lang w:eastAsia="cs-CZ"/>
        </w:rPr>
        <w:t>i.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Proběhly závěrečné zkoušky UEFA A licence Čechy/Morava opravy nadále probíhají.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     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ii</w:t>
      </w:r>
      <w:proofErr w:type="spellEnd"/>
      <w:r w:rsidRPr="008063F1">
        <w:rPr>
          <w:rFonts w:ascii="Calibri" w:eastAsia="Times New Roman" w:hAnsi="Calibri" w:cs="Calibri"/>
          <w:lang w:eastAsia="cs-CZ"/>
        </w:rPr>
        <w:t>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Příprava na zkoušky UEFA A (Čechy původně říjen a Morava listopad). Odloženo na leden 2021.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lastRenderedPageBreak/>
        <w:t xml:space="preserve">                                                          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iii</w:t>
      </w:r>
      <w:proofErr w:type="spellEnd"/>
      <w:r w:rsidRPr="008063F1">
        <w:rPr>
          <w:rFonts w:ascii="Calibri" w:eastAsia="Times New Roman" w:hAnsi="Calibri" w:cs="Calibri"/>
          <w:lang w:eastAsia="cs-CZ"/>
        </w:rPr>
        <w:t>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Přijímací zkoušky na UEFA A licence jsou prozatím v plánu na 9.2. Praha a 16.2. Brno. Bude se odvíjet od aktuálního stavu v ČR.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   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iv</w:t>
      </w:r>
      <w:proofErr w:type="spellEnd"/>
      <w:r w:rsidRPr="008063F1">
        <w:rPr>
          <w:rFonts w:ascii="Calibri" w:eastAsia="Times New Roman" w:hAnsi="Calibri" w:cs="Calibri"/>
          <w:lang w:eastAsia="cs-CZ"/>
        </w:rPr>
        <w:t>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Brankářské licence UEFA B – proběhly první dva bloky, Dále probíhají On-line, včetně Doškolování trenérů brankařů.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      </w:t>
      </w:r>
      <w:r w:rsidRPr="008063F1">
        <w:rPr>
          <w:rFonts w:ascii="Calibri" w:eastAsia="Times New Roman" w:hAnsi="Calibri" w:cs="Calibri"/>
          <w:lang w:eastAsia="cs-CZ"/>
        </w:rPr>
        <w:t>v.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Příprava projektu nabídky dlouhodobého trenérského kurzu licence UEFA B pro současné ligové hráče a šitého na míru dle termínových listin 1. - 2. ligy.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   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vi</w:t>
      </w:r>
      <w:proofErr w:type="spellEnd"/>
      <w:r w:rsidRPr="008063F1">
        <w:rPr>
          <w:rFonts w:ascii="Calibri" w:eastAsia="Times New Roman" w:hAnsi="Calibri" w:cs="Calibri"/>
          <w:lang w:eastAsia="cs-CZ"/>
        </w:rPr>
        <w:t>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Příprava navazujících seminářů na C licenci, pro trenéry dorostů a mužů na okresní/krajské úrovni – v gesci GTM a Lektorů FAČR.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  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vii</w:t>
      </w:r>
      <w:proofErr w:type="spellEnd"/>
      <w:r w:rsidRPr="008063F1">
        <w:rPr>
          <w:rFonts w:ascii="Calibri" w:eastAsia="Times New Roman" w:hAnsi="Calibri" w:cs="Calibri"/>
          <w:lang w:eastAsia="cs-CZ"/>
        </w:rPr>
        <w:t>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Od počátku září 10 lektorů využívá platformu ZOOM k online školením. Nově zapojeno 8GTM.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viii</w:t>
      </w:r>
      <w:proofErr w:type="spellEnd"/>
      <w:r w:rsidRPr="008063F1">
        <w:rPr>
          <w:rFonts w:ascii="Calibri" w:eastAsia="Times New Roman" w:hAnsi="Calibri" w:cs="Calibri"/>
          <w:lang w:eastAsia="cs-CZ"/>
        </w:rPr>
        <w:t>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>ZOOM online platformu již může využívat 20 školitelů napříč ČR, 18 z nich je na licencích FAČR a dva soukromě pod KFS </w:t>
      </w:r>
    </w:p>
    <w:p w:rsidR="008063F1" w:rsidRPr="008063F1" w:rsidRDefault="008063F1" w:rsidP="008063F1">
      <w:pPr>
        <w:spacing w:after="0" w:line="240" w:lineRule="auto"/>
        <w:ind w:left="2160" w:hanging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                                          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ix</w:t>
      </w:r>
      <w:proofErr w:type="spellEnd"/>
      <w:r w:rsidRPr="008063F1">
        <w:rPr>
          <w:rFonts w:ascii="Calibri" w:eastAsia="Times New Roman" w:hAnsi="Calibri" w:cs="Calibri"/>
          <w:lang w:eastAsia="cs-CZ"/>
        </w:rPr>
        <w:t>.</w:t>
      </w:r>
      <w:r w:rsidRPr="008063F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63F1">
        <w:rPr>
          <w:rFonts w:ascii="Calibri" w:eastAsia="Times New Roman" w:hAnsi="Calibri" w:cs="Calibri"/>
          <w:lang w:eastAsia="cs-CZ"/>
        </w:rPr>
        <w:t xml:space="preserve">On-line seminář pro šéftrenéry dívek + účast </w:t>
      </w:r>
      <w:proofErr w:type="spellStart"/>
      <w:r w:rsidRPr="008063F1">
        <w:rPr>
          <w:rFonts w:ascii="Calibri" w:eastAsia="Times New Roman" w:hAnsi="Calibri" w:cs="Calibri"/>
          <w:lang w:eastAsia="cs-CZ"/>
        </w:rPr>
        <w:t>repre</w:t>
      </w:r>
      <w:proofErr w:type="spellEnd"/>
      <w:r w:rsidRPr="008063F1">
        <w:rPr>
          <w:rFonts w:ascii="Calibri" w:eastAsia="Times New Roman" w:hAnsi="Calibri" w:cs="Calibri"/>
          <w:lang w:eastAsia="cs-CZ"/>
        </w:rPr>
        <w:t xml:space="preserve"> trenérů </w:t>
      </w:r>
      <w:proofErr w:type="gramStart"/>
      <w:r w:rsidRPr="008063F1">
        <w:rPr>
          <w:rFonts w:ascii="Calibri" w:eastAsia="Times New Roman" w:hAnsi="Calibri" w:cs="Calibri"/>
          <w:lang w:eastAsia="cs-CZ"/>
        </w:rPr>
        <w:t>26.1. 2021</w:t>
      </w:r>
      <w:proofErr w:type="gramEnd"/>
      <w:r w:rsidRPr="008063F1">
        <w:rPr>
          <w:rFonts w:ascii="Calibri" w:eastAsia="Times New Roman" w:hAnsi="Calibri" w:cs="Calibri"/>
          <w:lang w:eastAsia="cs-CZ"/>
        </w:rPr>
        <w:t>.</w:t>
      </w:r>
    </w:p>
    <w:p w:rsidR="008063F1" w:rsidRPr="008063F1" w:rsidRDefault="008063F1" w:rsidP="008063F1">
      <w:pPr>
        <w:spacing w:after="0" w:line="240" w:lineRule="auto"/>
        <w:ind w:left="21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 </w:t>
      </w:r>
    </w:p>
    <w:p w:rsidR="008063F1" w:rsidRPr="008063F1" w:rsidRDefault="008063F1" w:rsidP="008063F1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Dovolte</w:t>
      </w:r>
      <w:r w:rsidRPr="008063F1">
        <w:rPr>
          <w:rFonts w:ascii="Calibri" w:eastAsia="Times New Roman" w:hAnsi="Calibri" w:cs="Calibri"/>
          <w:color w:val="000000"/>
          <w:lang w:eastAsia="cs-CZ"/>
        </w:rPr>
        <w:t>, abych Vás upozornil na spuštění </w:t>
      </w:r>
      <w:r w:rsidRPr="008063F1">
        <w:rPr>
          <w:rFonts w:ascii="Calibri" w:eastAsia="Times New Roman" w:hAnsi="Calibri" w:cs="Calibri"/>
          <w:b/>
          <w:bCs/>
          <w:color w:val="000000"/>
          <w:lang w:eastAsia="cs-CZ"/>
        </w:rPr>
        <w:t>nového webu Regionálních fotbalových akademií FAČR (RFA)</w:t>
      </w:r>
      <w:r w:rsidRPr="008063F1">
        <w:rPr>
          <w:rFonts w:ascii="Calibri" w:eastAsia="Times New Roman" w:hAnsi="Calibri" w:cs="Calibri"/>
          <w:color w:val="000000"/>
          <w:lang w:eastAsia="cs-CZ"/>
        </w:rPr>
        <w:t>, který najdete na adrese </w:t>
      </w:r>
      <w:hyperlink r:id="rId5" w:tooltip="http://www.akademiefacr.cz" w:history="1">
        <w:r w:rsidRPr="008063F1">
          <w:rPr>
            <w:rFonts w:ascii="Calibri" w:eastAsia="Times New Roman" w:hAnsi="Calibri" w:cs="Calibri"/>
            <w:color w:val="0563C1"/>
            <w:u w:val="single"/>
            <w:lang w:eastAsia="cs-CZ"/>
          </w:rPr>
          <w:t>www.akademiefacr.cz</w:t>
        </w:r>
      </w:hyperlink>
      <w:r w:rsidRPr="008063F1">
        <w:rPr>
          <w:rFonts w:ascii="Calibri" w:eastAsia="Times New Roman" w:hAnsi="Calibri" w:cs="Calibri"/>
          <w:color w:val="000000"/>
          <w:lang w:eastAsia="cs-CZ"/>
        </w:rPr>
        <w:t>. Web nabízí nejen modernější vzhled a komplexní představení celého projektu, ale také důležité informace z jednotlivých akademií. V předchozím období měla každá akademie vlastní webové stránky, nyní se celý projekt sjednotil, a veškeré informace o Regionálních fotbalových akademiích FAČR tak najdete přehledně na jednom místě. Stránky jsou přizpůsobeny i pro mobilní telefony, uživateli i v tomto prostředí nabízejí přehlednost a příjemný vzhled. Samozřejmostí je i propojení se sociálními sítěmi </w:t>
      </w:r>
      <w:proofErr w:type="spellStart"/>
      <w:r w:rsidRPr="008063F1">
        <w:rPr>
          <w:rFonts w:ascii="Calibri" w:eastAsia="Times New Roman" w:hAnsi="Calibri" w:cs="Calibri"/>
          <w:color w:val="000000"/>
          <w:lang w:eastAsia="cs-CZ"/>
        </w:rPr>
        <w:t>Instagramem</w:t>
      </w:r>
      <w:proofErr w:type="spellEnd"/>
      <w:r w:rsidRPr="008063F1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8063F1">
        <w:rPr>
          <w:rFonts w:ascii="Calibri" w:eastAsia="Times New Roman" w:hAnsi="Calibri" w:cs="Calibri"/>
          <w:color w:val="000000"/>
          <w:lang w:eastAsia="cs-CZ"/>
        </w:rPr>
        <w:t>Facebookem</w:t>
      </w:r>
      <w:proofErr w:type="spellEnd"/>
      <w:r w:rsidRPr="008063F1">
        <w:rPr>
          <w:rFonts w:ascii="Calibri" w:eastAsia="Times New Roman" w:hAnsi="Calibri" w:cs="Calibri"/>
          <w:color w:val="000000"/>
          <w:lang w:eastAsia="cs-CZ"/>
        </w:rPr>
        <w:t>. Věříme, že se Vám nový web regionálních akademií zalíbí a že na něm najdete vše, co hledáte.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 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Jan Pauly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 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JUDr. Jan Pauly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generální sekretář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 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Fotbalová asociace České republiky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Atletická 2474/8, 169 00  Praha 6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Tel.: 233 029 247</w:t>
      </w:r>
    </w:p>
    <w:p w:rsidR="008063F1" w:rsidRPr="008063F1" w:rsidRDefault="008063F1" w:rsidP="008063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lang w:eastAsia="cs-CZ"/>
        </w:rPr>
        <w:t>Mob.: 721 833</w:t>
      </w:r>
      <w:r>
        <w:rPr>
          <w:rFonts w:ascii="Calibri" w:eastAsia="Times New Roman" w:hAnsi="Calibri" w:cs="Calibri"/>
          <w:lang w:eastAsia="cs-CZ"/>
        </w:rPr>
        <w:t> </w:t>
      </w:r>
      <w:r w:rsidRPr="008063F1">
        <w:rPr>
          <w:rFonts w:ascii="Calibri" w:eastAsia="Times New Roman" w:hAnsi="Calibri" w:cs="Calibri"/>
          <w:lang w:eastAsia="cs-CZ"/>
        </w:rPr>
        <w:t>114</w:t>
      </w:r>
    </w:p>
    <w:p w:rsidR="000321AC" w:rsidRDefault="000321AC"/>
    <w:sectPr w:rsidR="000321AC" w:rsidSect="008063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D96"/>
    <w:multiLevelType w:val="multilevel"/>
    <w:tmpl w:val="AE3E1D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0125B"/>
    <w:multiLevelType w:val="multilevel"/>
    <w:tmpl w:val="9C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872CB"/>
    <w:multiLevelType w:val="multilevel"/>
    <w:tmpl w:val="60341B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24DE2"/>
    <w:multiLevelType w:val="multilevel"/>
    <w:tmpl w:val="53B82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1"/>
    <w:rsid w:val="000321AC"/>
    <w:rsid w:val="008063F1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6B89-4BCC-427C-B066-E7C8BD0E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3F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063F1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ademiefa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dcterms:created xsi:type="dcterms:W3CDTF">2021-02-04T16:22:00Z</dcterms:created>
  <dcterms:modified xsi:type="dcterms:W3CDTF">2021-02-04T16:26:00Z</dcterms:modified>
</cp:coreProperties>
</file>