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7F82" w14:textId="7FA93B9F" w:rsidR="00174023" w:rsidRPr="00174023" w:rsidRDefault="00174023" w:rsidP="0017402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val="cs-CZ"/>
        </w:rPr>
      </w:pPr>
      <w:r w:rsidRPr="00174023">
        <w:rPr>
          <w:rFonts w:ascii="Helvetica" w:eastAsia="Times New Roman" w:hAnsi="Helvetica" w:cs="Helvetica"/>
          <w:noProof/>
          <w:color w:val="10A3DB"/>
          <w:sz w:val="21"/>
          <w:szCs w:val="21"/>
          <w:lang w:val="cs-CZ"/>
        </w:rPr>
        <w:drawing>
          <wp:inline distT="0" distB="0" distL="0" distR="0" wp14:anchorId="1065E31D" wp14:editId="45B65C45">
            <wp:extent cx="1343025" cy="1343025"/>
            <wp:effectExtent l="0" t="0" r="9525" b="9525"/>
            <wp:docPr id="2" name="Obrázek 2" descr="Obsah obrázku text, vektorová grafika&#10;&#10;Popis byl vytvořen automatic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vektorová grafika&#10;&#10;Popis byl vytvořen automatic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A267" w14:textId="77777777" w:rsidR="00174023" w:rsidRPr="00174023" w:rsidRDefault="00174023" w:rsidP="00174023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b/>
          <w:bCs/>
          <w:color w:val="374E5C"/>
          <w:sz w:val="18"/>
          <w:szCs w:val="18"/>
          <w:lang w:val="cs-CZ"/>
        </w:rPr>
      </w:pPr>
      <w:r w:rsidRPr="00174023">
        <w:rPr>
          <w:rFonts w:ascii="Helvetica" w:eastAsia="Times New Roman" w:hAnsi="Helvetica" w:cs="Helvetica"/>
          <w:b/>
          <w:bCs/>
          <w:color w:val="374E5C"/>
          <w:sz w:val="18"/>
          <w:szCs w:val="18"/>
          <w:lang w:val="cs-CZ"/>
        </w:rPr>
        <w:t>4. 5. 2021</w:t>
      </w:r>
    </w:p>
    <w:p w14:paraId="1B3C0CC8" w14:textId="77777777" w:rsidR="00174023" w:rsidRPr="00174023" w:rsidRDefault="00174023" w:rsidP="00174023">
      <w:pPr>
        <w:shd w:val="clear" w:color="auto" w:fill="FFFFFF"/>
        <w:spacing w:before="161"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74E5C"/>
          <w:kern w:val="36"/>
          <w:sz w:val="37"/>
          <w:szCs w:val="37"/>
          <w:lang w:val="cs-CZ"/>
        </w:rPr>
      </w:pPr>
      <w:r w:rsidRPr="00174023">
        <w:rPr>
          <w:rFonts w:ascii="Helvetica" w:eastAsia="Times New Roman" w:hAnsi="Helvetica" w:cs="Helvetica"/>
          <w:b/>
          <w:bCs/>
          <w:color w:val="374E5C"/>
          <w:kern w:val="36"/>
          <w:sz w:val="37"/>
          <w:szCs w:val="37"/>
          <w:lang w:val="cs-CZ"/>
        </w:rPr>
        <w:t>VV FAČR ukončil soutěžní ročník 2020/21</w:t>
      </w:r>
    </w:p>
    <w:p w14:paraId="69C31372" w14:textId="7FFE9509" w:rsidR="00174023" w:rsidRPr="00174023" w:rsidRDefault="00174023" w:rsidP="00174023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val="cs-CZ"/>
        </w:rPr>
      </w:pPr>
    </w:p>
    <w:p w14:paraId="7BCDDE7E" w14:textId="77777777" w:rsidR="00174023" w:rsidRPr="00174023" w:rsidRDefault="00174023" w:rsidP="0017402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6"/>
          <w:szCs w:val="26"/>
          <w:lang w:val="cs-CZ"/>
        </w:rPr>
      </w:pPr>
      <w:r w:rsidRPr="00174023">
        <w:rPr>
          <w:rFonts w:ascii="Helvetica" w:eastAsia="Times New Roman" w:hAnsi="Helvetica" w:cs="Helvetica"/>
          <w:b/>
          <w:bCs/>
          <w:color w:val="1A2C37"/>
          <w:sz w:val="26"/>
          <w:szCs w:val="26"/>
          <w:lang w:val="cs-CZ"/>
        </w:rPr>
        <w:t>Na základě harmonogramu rozvolňování ze strany státních institucí, byl VV FAČR na svém úterním zasedání dne 4. 5. 2020 nucen schválit ukončení nedohraného soutěžního ročníku 2020/21.</w:t>
      </w:r>
    </w:p>
    <w:p w14:paraId="23DD7F10" w14:textId="77777777" w:rsidR="00174023" w:rsidRPr="00174023" w:rsidRDefault="00174023" w:rsidP="00174023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val="cs-CZ"/>
        </w:rPr>
      </w:pPr>
      <w:r w:rsidRPr="00174023">
        <w:rPr>
          <w:rFonts w:ascii="Helvetica" w:eastAsia="Times New Roman" w:hAnsi="Helvetica" w:cs="Helvetica"/>
          <w:b/>
          <w:bCs/>
          <w:i/>
          <w:iCs/>
          <w:color w:val="1A2C37"/>
          <w:sz w:val="21"/>
          <w:szCs w:val="21"/>
          <w:lang w:val="cs-CZ"/>
        </w:rPr>
        <w:t>„Do poslední chvíle jsme bojovali o to, aby se mohly neprofesionální soutěže dohrát. Z tohoto důvodu jsme také neustále vymýšleli nové a nové varianty scénářů tak, abychom mohli odehrát požadovaný počet utkání a byla zajištěna regulérní prostupnost soutěží. Ve chvíli, kdy jiné sporty soutěže odpískaly, my stále věřili a bojovali. Máme ale první květnový týden a stále není povolena ani možnost plnohodnotného tréninku klubů, takže je potřeba nyní bohužel konstatovat, že ani fotbalové soutěže již nepůjde dohrát“,</w:t>
      </w:r>
      <w:r w:rsidRPr="00174023">
        <w:rPr>
          <w:rFonts w:ascii="Helvetica" w:eastAsia="Times New Roman" w:hAnsi="Helvetica" w:cs="Helvetica"/>
          <w:color w:val="1A2C37"/>
          <w:sz w:val="21"/>
          <w:szCs w:val="21"/>
          <w:lang w:val="cs-CZ"/>
        </w:rPr>
        <w:t xml:space="preserve"> říká předseda FAČR Martin Malík.</w:t>
      </w:r>
    </w:p>
    <w:p w14:paraId="036042E3" w14:textId="77777777" w:rsidR="00174023" w:rsidRPr="00174023" w:rsidRDefault="00174023" w:rsidP="00174023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val="cs-CZ"/>
        </w:rPr>
      </w:pPr>
      <w:r w:rsidRPr="00174023">
        <w:rPr>
          <w:rFonts w:ascii="Helvetica" w:eastAsia="Times New Roman" w:hAnsi="Helvetica" w:cs="Helvetica"/>
          <w:color w:val="1A2C37"/>
          <w:sz w:val="21"/>
          <w:szCs w:val="21"/>
          <w:lang w:val="cs-CZ"/>
        </w:rPr>
        <w:t>VV FAČR při svém rozhodování myslel i na to, že po dlouhé herní a tréninkové přestávce není možné realizovat s ohledem na absenci společné přípravy hráčů v klubech restart soutěží bez výrazného rizika zranění hráčů.</w:t>
      </w:r>
    </w:p>
    <w:p w14:paraId="1EF2A92D" w14:textId="77777777" w:rsidR="00174023" w:rsidRPr="00174023" w:rsidRDefault="00174023" w:rsidP="00174023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val="cs-CZ"/>
        </w:rPr>
      </w:pPr>
      <w:r w:rsidRPr="00174023">
        <w:rPr>
          <w:rFonts w:ascii="Helvetica" w:eastAsia="Times New Roman" w:hAnsi="Helvetica" w:cs="Helvetica"/>
          <w:b/>
          <w:bCs/>
          <w:i/>
          <w:iCs/>
          <w:color w:val="1A2C37"/>
          <w:sz w:val="21"/>
          <w:szCs w:val="21"/>
          <w:lang w:val="cs-CZ"/>
        </w:rPr>
        <w:t>„Zdraví hráčů je a vždy bude naší prioritou. Opravdu jsme dnes již v termínu, kdy nejde realizovat harmonogram soutěží od ČFL a MSFL dolů, včetně tolik potřebného tréninkové procesu, který by restartu předcházel. Je to samozřejmě o to smutnější, že jde o druhou sezónu v řadě, kdy musely být neprofesionální soutěže předčasně ukončeny“,</w:t>
      </w:r>
      <w:r w:rsidRPr="00174023">
        <w:rPr>
          <w:rFonts w:ascii="Helvetica" w:eastAsia="Times New Roman" w:hAnsi="Helvetica" w:cs="Helvetica"/>
          <w:color w:val="1A2C37"/>
          <w:sz w:val="21"/>
          <w:szCs w:val="21"/>
          <w:lang w:val="cs-CZ"/>
        </w:rPr>
        <w:t xml:space="preserve"> připomíná generální sekretář FAČR Jan Pauly.</w:t>
      </w:r>
    </w:p>
    <w:p w14:paraId="5E50EB5A" w14:textId="77777777" w:rsidR="00174023" w:rsidRPr="00174023" w:rsidRDefault="00174023" w:rsidP="00174023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val="cs-CZ"/>
        </w:rPr>
      </w:pPr>
      <w:r w:rsidRPr="00174023">
        <w:rPr>
          <w:rFonts w:ascii="Helvetica" w:eastAsia="Times New Roman" w:hAnsi="Helvetica" w:cs="Helvetica"/>
          <w:color w:val="1A2C37"/>
          <w:sz w:val="21"/>
          <w:szCs w:val="21"/>
          <w:lang w:val="cs-CZ"/>
        </w:rPr>
        <w:t>FAČR přesto doufá, že ukončení soutěží, neznamená stále ještě automaticky konec fotbalové sezóny. V tomto duchu je také asociace připravena pomoci klubům s realizací případných turnajů jednotlivých klubů na OFS a KFS spadajících termínově do sezóny 2020/21.</w:t>
      </w:r>
    </w:p>
    <w:p w14:paraId="6161CAE3" w14:textId="77777777" w:rsidR="00174023" w:rsidRPr="00174023" w:rsidRDefault="00174023" w:rsidP="00174023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val="cs-CZ"/>
        </w:rPr>
      </w:pPr>
      <w:r w:rsidRPr="00174023">
        <w:rPr>
          <w:rFonts w:ascii="Helvetica" w:eastAsia="Times New Roman" w:hAnsi="Helvetica" w:cs="Helvetica"/>
          <w:b/>
          <w:bCs/>
          <w:i/>
          <w:iCs/>
          <w:color w:val="1A2C37"/>
          <w:sz w:val="21"/>
          <w:szCs w:val="21"/>
          <w:lang w:val="cs-CZ"/>
        </w:rPr>
        <w:t>„VV FAČR dnes rozhodl také o tom, že v případě realizace podobných turnajů, pokud tedy budou umožněny z hlediska hygienického rozvolňování, bude za předem stanovených pravidel proplácet náklady klubů na rozhodčí, tak abychom mohli jako střešní organizace amatérského fotbalu přispět alespoň nějakou měrou k reálnému návratu fotbalu na hřiště a zároveň pomoci přípravě hráčů na novou sezónu,“</w:t>
      </w:r>
      <w:r w:rsidRPr="00174023">
        <w:rPr>
          <w:rFonts w:ascii="Helvetica" w:eastAsia="Times New Roman" w:hAnsi="Helvetica" w:cs="Helvetica"/>
          <w:color w:val="1A2C37"/>
          <w:sz w:val="21"/>
          <w:szCs w:val="21"/>
          <w:lang w:val="cs-CZ"/>
        </w:rPr>
        <w:t xml:space="preserve"> dodává předseda FAČR Martin Malík.</w:t>
      </w:r>
    </w:p>
    <w:p w14:paraId="6148DEF4" w14:textId="77777777" w:rsidR="00F0678C" w:rsidRPr="00174023" w:rsidRDefault="00F0678C">
      <w:pPr>
        <w:rPr>
          <w:lang w:val="cs-CZ"/>
        </w:rPr>
      </w:pPr>
    </w:p>
    <w:sectPr w:rsidR="00F0678C" w:rsidRPr="001740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FDD8" w14:textId="77777777" w:rsidR="0038779B" w:rsidRDefault="0038779B" w:rsidP="00174023">
      <w:pPr>
        <w:spacing w:after="0" w:line="240" w:lineRule="auto"/>
      </w:pPr>
      <w:r>
        <w:separator/>
      </w:r>
    </w:p>
  </w:endnote>
  <w:endnote w:type="continuationSeparator" w:id="0">
    <w:p w14:paraId="087F5158" w14:textId="77777777" w:rsidR="0038779B" w:rsidRDefault="0038779B" w:rsidP="001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BA00" w14:textId="77777777" w:rsidR="0038779B" w:rsidRDefault="0038779B" w:rsidP="00174023">
      <w:pPr>
        <w:spacing w:after="0" w:line="240" w:lineRule="auto"/>
      </w:pPr>
      <w:r>
        <w:separator/>
      </w:r>
    </w:p>
  </w:footnote>
  <w:footnote w:type="continuationSeparator" w:id="0">
    <w:p w14:paraId="2C5FCAC6" w14:textId="77777777" w:rsidR="0038779B" w:rsidRDefault="0038779B" w:rsidP="0017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7F"/>
    <w:rsid w:val="00174023"/>
    <w:rsid w:val="0038779B"/>
    <w:rsid w:val="009D267F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EDC0D-7B01-4D4A-A118-6F741B4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02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023"/>
    <w:rPr>
      <w:rFonts w:ascii="Times New Roman" w:eastAsia="Times New Roman" w:hAnsi="Times New Roman" w:cs="Times New Roman"/>
      <w:b/>
      <w:bCs/>
      <w:kern w:val="36"/>
      <w:sz w:val="48"/>
      <w:szCs w:val="48"/>
      <w:lang w:val="cs-CZ"/>
    </w:rPr>
  </w:style>
  <w:style w:type="paragraph" w:styleId="Normlnweb">
    <w:name w:val="Normal (Web)"/>
    <w:basedOn w:val="Normln"/>
    <w:uiPriority w:val="99"/>
    <w:semiHidden/>
    <w:unhideWhenUsed/>
    <w:rsid w:val="001740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h4">
    <w:name w:val="h4"/>
    <w:basedOn w:val="Normln"/>
    <w:rsid w:val="0017402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374E5C"/>
      <w:sz w:val="18"/>
      <w:szCs w:val="18"/>
      <w:lang w:val="cs-CZ"/>
    </w:rPr>
  </w:style>
  <w:style w:type="character" w:styleId="Zdraznn">
    <w:name w:val="Emphasis"/>
    <w:basedOn w:val="Standardnpsmoodstavce"/>
    <w:uiPriority w:val="20"/>
    <w:qFormat/>
    <w:rsid w:val="00174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47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942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473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3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9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r.fotbal.cz/files/images/2462/facr-logo-bile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2</cp:revision>
  <dcterms:created xsi:type="dcterms:W3CDTF">2021-05-04T11:12:00Z</dcterms:created>
  <dcterms:modified xsi:type="dcterms:W3CDTF">2021-05-04T11:12:00Z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2021-05-04T11:12:24Z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8e9f319c-04b4-4e06-9049-6da4df484aba</vt:lpwstr>
  </property>
  <property fmtid="{D5CDD505-2E9C-101B-9397-08002B2CF9AE}" pid="8" name="MSIP_Label_5d37c036-0c50-4c64-9df3-ebffa576ae8e_ContentBits">
    <vt:lpwstr>0</vt:lpwstr>
  </property>
</Properties>
</file>